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31" w:rsidRDefault="00433975" w:rsidP="00CC343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Приложение</w:t>
      </w:r>
      <w:r w:rsidR="00CC3431">
        <w:rPr>
          <w:rFonts w:ascii="Times New Roman" w:hAnsi="Times New Roman"/>
          <w:sz w:val="24"/>
          <w:szCs w:val="24"/>
        </w:rPr>
        <w:t xml:space="preserve"> </w:t>
      </w:r>
      <w:r w:rsidR="00194FB8">
        <w:rPr>
          <w:rFonts w:ascii="Times New Roman" w:hAnsi="Times New Roman"/>
          <w:sz w:val="24"/>
          <w:szCs w:val="24"/>
        </w:rPr>
        <w:t>№ 1</w:t>
      </w:r>
      <w:bookmarkStart w:id="0" w:name="_GoBack"/>
      <w:bookmarkEnd w:id="0"/>
    </w:p>
    <w:p w:rsidR="00CC3431" w:rsidRDefault="00CC3431" w:rsidP="00CC3431">
      <w:pPr>
        <w:spacing w:after="0" w:line="240" w:lineRule="auto"/>
        <w:ind w:left="5196" w:firstLine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33975">
        <w:rPr>
          <w:rFonts w:ascii="Times New Roman" w:hAnsi="Times New Roman"/>
          <w:sz w:val="24"/>
          <w:szCs w:val="24"/>
        </w:rPr>
        <w:t xml:space="preserve"> к приказу отдела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</w:p>
    <w:p w:rsidR="00CC3431" w:rsidRDefault="00CC3431" w:rsidP="00CC3431">
      <w:pPr>
        <w:spacing w:after="0" w:line="240" w:lineRule="auto"/>
        <w:ind w:left="5196" w:firstLine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433975">
        <w:rPr>
          <w:rFonts w:ascii="Times New Roman" w:hAnsi="Times New Roman"/>
          <w:sz w:val="24"/>
          <w:szCs w:val="24"/>
        </w:rPr>
        <w:t xml:space="preserve">                        администрации Селемджинского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431" w:rsidRDefault="00CC3431" w:rsidP="00CC3431">
      <w:pPr>
        <w:spacing w:after="0" w:line="240" w:lineRule="auto"/>
        <w:ind w:left="44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A8049A">
        <w:rPr>
          <w:rFonts w:ascii="Times New Roman" w:hAnsi="Times New Roman"/>
          <w:sz w:val="24"/>
          <w:szCs w:val="24"/>
        </w:rPr>
        <w:t xml:space="preserve">                       от 18</w:t>
      </w:r>
      <w:r w:rsidR="00433975">
        <w:rPr>
          <w:rFonts w:ascii="Times New Roman" w:hAnsi="Times New Roman"/>
          <w:sz w:val="24"/>
          <w:szCs w:val="24"/>
        </w:rPr>
        <w:t xml:space="preserve"> мая 2020 года № </w:t>
      </w:r>
      <w:r w:rsidR="00A8049A">
        <w:rPr>
          <w:rFonts w:ascii="Times New Roman" w:hAnsi="Times New Roman"/>
          <w:sz w:val="24"/>
          <w:szCs w:val="24"/>
        </w:rPr>
        <w:t>74</w:t>
      </w:r>
    </w:p>
    <w:p w:rsidR="00CC3431" w:rsidRDefault="00CC3431" w:rsidP="00E05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016" w:rsidRPr="00B43204" w:rsidRDefault="00433975" w:rsidP="00E050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3204">
        <w:rPr>
          <w:rFonts w:ascii="Times New Roman" w:hAnsi="Times New Roman"/>
          <w:b/>
          <w:sz w:val="26"/>
          <w:szCs w:val="26"/>
        </w:rPr>
        <w:t>«</w:t>
      </w:r>
      <w:r w:rsidR="00E05016" w:rsidRPr="00B43204">
        <w:rPr>
          <w:rFonts w:ascii="Times New Roman" w:hAnsi="Times New Roman"/>
          <w:b/>
          <w:sz w:val="26"/>
          <w:szCs w:val="26"/>
        </w:rPr>
        <w:t>Дорожная ка</w:t>
      </w:r>
      <w:r w:rsidRPr="00B43204">
        <w:rPr>
          <w:rFonts w:ascii="Times New Roman" w:hAnsi="Times New Roman"/>
          <w:b/>
          <w:sz w:val="26"/>
          <w:szCs w:val="26"/>
        </w:rPr>
        <w:t>рта»</w:t>
      </w:r>
    </w:p>
    <w:p w:rsidR="00E05016" w:rsidRPr="00B43204" w:rsidRDefault="00433975" w:rsidP="00E050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3204">
        <w:rPr>
          <w:rFonts w:ascii="Times New Roman" w:hAnsi="Times New Roman"/>
          <w:b/>
          <w:sz w:val="26"/>
          <w:szCs w:val="26"/>
        </w:rPr>
        <w:t xml:space="preserve">по реализации </w:t>
      </w:r>
      <w:r w:rsidR="00E05016" w:rsidRPr="00B43204">
        <w:rPr>
          <w:rFonts w:ascii="Times New Roman" w:hAnsi="Times New Roman"/>
          <w:b/>
          <w:sz w:val="26"/>
          <w:szCs w:val="26"/>
        </w:rPr>
        <w:t>мер, направленных на создание условий для получения качественного общего образования в общеобразовательных учреждения</w:t>
      </w:r>
      <w:r w:rsidRPr="00B43204">
        <w:rPr>
          <w:rFonts w:ascii="Times New Roman" w:hAnsi="Times New Roman"/>
          <w:b/>
          <w:sz w:val="26"/>
          <w:szCs w:val="26"/>
        </w:rPr>
        <w:t>х Селемджинского района с</w:t>
      </w:r>
      <w:r w:rsidR="00E05016" w:rsidRPr="00B43204">
        <w:rPr>
          <w:rFonts w:ascii="Times New Roman" w:hAnsi="Times New Roman"/>
          <w:b/>
          <w:sz w:val="26"/>
          <w:szCs w:val="26"/>
        </w:rPr>
        <w:t xml:space="preserve"> низкими образовательными результатами и работающих в неблагоприятных социальных условиях</w:t>
      </w:r>
      <w:r w:rsidRPr="00B43204">
        <w:rPr>
          <w:rFonts w:ascii="Times New Roman" w:hAnsi="Times New Roman"/>
          <w:b/>
          <w:sz w:val="26"/>
          <w:szCs w:val="26"/>
        </w:rPr>
        <w:t xml:space="preserve"> на 2020 год.</w:t>
      </w:r>
    </w:p>
    <w:p w:rsidR="00433975" w:rsidRDefault="00433975" w:rsidP="00433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167" w:type="dxa"/>
        <w:tblInd w:w="137" w:type="dxa"/>
        <w:tblLook w:val="04A0" w:firstRow="1" w:lastRow="0" w:firstColumn="1" w:lastColumn="0" w:noHBand="0" w:noVBand="1"/>
      </w:tblPr>
      <w:tblGrid>
        <w:gridCol w:w="2977"/>
        <w:gridCol w:w="12190"/>
      </w:tblGrid>
      <w:tr w:rsidR="00433975" w:rsidRPr="00B43204" w:rsidTr="00433975">
        <w:tc>
          <w:tcPr>
            <w:tcW w:w="2977" w:type="dxa"/>
          </w:tcPr>
          <w:p w:rsidR="00433975" w:rsidRPr="00B43204" w:rsidRDefault="00A04FD9" w:rsidP="00E0501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Актуальность</w:t>
            </w:r>
          </w:p>
        </w:tc>
        <w:tc>
          <w:tcPr>
            <w:tcW w:w="12190" w:type="dxa"/>
          </w:tcPr>
          <w:p w:rsidR="00433975" w:rsidRDefault="00B43204" w:rsidP="00B432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3204">
              <w:rPr>
                <w:rFonts w:ascii="Times New Roman" w:hAnsi="Times New Roman"/>
                <w:sz w:val="26"/>
                <w:szCs w:val="26"/>
              </w:rPr>
              <w:t xml:space="preserve">В Селемджинском районе функционируют 9 общеобразовательных организаций.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Ежегодно отделом образования</w:t>
            </w:r>
            <w:r w:rsidRPr="00B4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проводится анализ результат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 оценочных процедур муниципального</w:t>
            </w:r>
            <w:r w:rsidRPr="00B4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ня: </w:t>
            </w:r>
            <w:r w:rsidRPr="00B43204">
              <w:rPr>
                <w:rFonts w:ascii="Times New Roman" w:hAnsi="Times New Roman"/>
                <w:color w:val="000000"/>
                <w:sz w:val="26"/>
                <w:szCs w:val="26"/>
              </w:rPr>
              <w:t>представляются резуль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таты ЕГЭ и ОГЭ по району</w:t>
            </w:r>
            <w:r w:rsidRPr="00B4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аналитико-статистических материалах, которые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3204">
              <w:rPr>
                <w:rFonts w:ascii="Times New Roman" w:hAnsi="Times New Roman"/>
                <w:color w:val="000000"/>
                <w:sz w:val="26"/>
                <w:szCs w:val="26"/>
              </w:rPr>
              <w:t>включают в себя характеристику участников, статистическую информацию о результатах ЕГЭ и ОГЭ, успеваемость и средний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3204">
              <w:rPr>
                <w:rFonts w:ascii="Times New Roman" w:hAnsi="Times New Roman"/>
                <w:color w:val="000000"/>
                <w:sz w:val="26"/>
                <w:szCs w:val="26"/>
              </w:rPr>
              <w:t>балл по предметам (ЕГЭ), ведутся монитор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инги по результатам муниципальных</w:t>
            </w:r>
            <w:r w:rsidRPr="00B4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контрольных работ, всероссийских проверочных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3204">
              <w:rPr>
                <w:rFonts w:ascii="Times New Roman" w:hAnsi="Times New Roman"/>
                <w:color w:val="000000"/>
                <w:sz w:val="26"/>
                <w:szCs w:val="26"/>
              </w:rPr>
              <w:t>работ. По данным результатам выделяются общеобразовательные организации, стойко демонстрирующие высокие результаты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(МБОУ «Экимчанская СОШ», МБОУ «Норская СОШ», МБОУ «Ивановская СОШ», МБОУ «Февральская СОШ») и </w:t>
            </w:r>
            <w:r w:rsidRPr="00B43204">
              <w:rPr>
                <w:rFonts w:ascii="Times New Roman" w:hAnsi="Times New Roman"/>
                <w:color w:val="000000"/>
                <w:sz w:val="26"/>
                <w:szCs w:val="26"/>
              </w:rPr>
              <w:t>неу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спешные школы (МБОУ «Исинская СОШ», МБОУ «Златоустовская СОШ», Огоджинская СОШ филиал МБОУ «Коболдинская СОШ»</w:t>
            </w:r>
            <w:r w:rsidRPr="00B43204">
              <w:rPr>
                <w:rFonts w:ascii="Times New Roman" w:hAnsi="Times New Roman"/>
                <w:color w:val="000000"/>
                <w:sz w:val="26"/>
                <w:szCs w:val="26"/>
              </w:rPr>
              <w:t>), в течение ряда лет показывающие низкие результаты 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3204">
              <w:rPr>
                <w:rFonts w:ascii="Times New Roman" w:hAnsi="Times New Roman"/>
                <w:color w:val="000000"/>
                <w:sz w:val="26"/>
                <w:szCs w:val="26"/>
              </w:rPr>
              <w:t>отдельным предметам.</w:t>
            </w:r>
          </w:p>
          <w:p w:rsidR="00444CB0" w:rsidRDefault="00390C19" w:rsidP="00B432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основании приказа министерства образования и науки Амурской области от23.04.2020 № 414 в </w:t>
            </w:r>
            <w:r w:rsidR="00444CB0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общеобразовательных организаций Амурской области, демонстрирующие низкие образовательные результаты за последние два года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вошли 4 школы района: МБОУ «Златоу</w:t>
            </w:r>
            <w:r w:rsidR="00780C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стовская СОШ», МБОУ «Исинская СОШ», МБОУ «Токурская СОШ», Огоджинская СОШ филиал МБОУ «Коболдинская СОШ» </w:t>
            </w:r>
          </w:p>
          <w:p w:rsidR="00A04FD9" w:rsidRDefault="00A04FD9" w:rsidP="00A04F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FD9">
              <w:rPr>
                <w:rFonts w:ascii="Times New Roman" w:hAnsi="Times New Roman"/>
                <w:color w:val="000000"/>
                <w:sz w:val="26"/>
                <w:szCs w:val="26"/>
              </w:rPr>
              <w:t>Наиболее общими характеристиками школ с низкими результатами являются: -</w:t>
            </w:r>
          </w:p>
          <w:p w:rsidR="00A04FD9" w:rsidRDefault="00A04FD9" w:rsidP="00A04F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удаленность от социокультурных центров; </w:t>
            </w:r>
          </w:p>
          <w:p w:rsidR="00A04FD9" w:rsidRDefault="00A04FD9" w:rsidP="00A04F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FD9">
              <w:rPr>
                <w:rFonts w:ascii="Times New Roman" w:hAnsi="Times New Roman"/>
                <w:color w:val="000000"/>
                <w:sz w:val="26"/>
                <w:szCs w:val="26"/>
              </w:rPr>
              <w:t>- сложный контингент обучающихся и низкий социально-экономический потенциал их семей (дети безработных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04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родителей, родителей с низким уровнем образования, обучающиеся с девиантным поведением); </w:t>
            </w:r>
          </w:p>
          <w:p w:rsidR="00A04FD9" w:rsidRDefault="00A04FD9" w:rsidP="00A04F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FD9">
              <w:rPr>
                <w:rFonts w:ascii="Times New Roman" w:hAnsi="Times New Roman"/>
                <w:color w:val="000000"/>
                <w:sz w:val="26"/>
                <w:szCs w:val="26"/>
              </w:rPr>
              <w:t>- ограниченные кадровые ресурсы.</w:t>
            </w:r>
          </w:p>
          <w:p w:rsidR="00A04FD9" w:rsidRPr="00780CFD" w:rsidRDefault="00780CFD" w:rsidP="00A04F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0CF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Данные </w:t>
            </w:r>
            <w:r w:rsidR="00A04FD9"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факторы создают неблагоприятные усл</w:t>
            </w:r>
            <w:r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овия для функционирования общеобразовательных организаций</w:t>
            </w:r>
            <w:r w:rsidR="00A04FD9"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влияют на качество образовательных результатов,</w:t>
            </w:r>
            <w:r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A04FD9"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поэтому возникла необходимость разр</w:t>
            </w:r>
            <w:r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аботки муниципального комплекса </w:t>
            </w:r>
            <w:r w:rsidR="00A04FD9"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мер,</w:t>
            </w:r>
            <w:r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A04FD9"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направленных на создание условий для</w:t>
            </w:r>
            <w:r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получения качественного общего </w:t>
            </w:r>
            <w:r w:rsidR="00A04FD9"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образования</w:t>
            </w:r>
            <w:r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A04FD9"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обще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образовательных</w:t>
            </w:r>
            <w:r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организациях</w:t>
            </w:r>
            <w:r w:rsidR="00A04FD9"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со стабильно низким</w:t>
            </w:r>
            <w:r w:rsidRPr="00780C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 результатами обучения в Селемджинском районе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433975" w:rsidRPr="00B43204" w:rsidTr="00433975">
        <w:tc>
          <w:tcPr>
            <w:tcW w:w="2977" w:type="dxa"/>
          </w:tcPr>
          <w:p w:rsidR="00433975" w:rsidRPr="00B43204" w:rsidRDefault="00433975" w:rsidP="00E0501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204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</w:p>
        </w:tc>
        <w:tc>
          <w:tcPr>
            <w:tcW w:w="12190" w:type="dxa"/>
          </w:tcPr>
          <w:p w:rsidR="00433975" w:rsidRPr="0060076A" w:rsidRDefault="0060076A" w:rsidP="00780CFD">
            <w:pPr>
              <w:spacing w:line="240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0076A">
              <w:rPr>
                <w:rFonts w:ascii="TimesNewRomanPSMT" w:hAnsi="TimesNewRomanPSMT"/>
                <w:color w:val="000000"/>
                <w:sz w:val="26"/>
                <w:szCs w:val="26"/>
              </w:rPr>
              <w:t>Повышение качества образовательных результатов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в </w:t>
            </w:r>
            <w:r w:rsidR="00780CFD" w:rsidRPr="00780CFD">
              <w:rPr>
                <w:rFonts w:ascii="TimesNewRomanPSMT" w:hAnsi="TimesNewRomanPSMT"/>
                <w:color w:val="000000"/>
                <w:sz w:val="26"/>
                <w:szCs w:val="26"/>
              </w:rPr>
              <w:t>школ</w:t>
            </w:r>
            <w:r w:rsidRPr="0060076A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="00780CFD" w:rsidRPr="00780CFD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с низкими результатами обучения и школ</w:t>
            </w:r>
            <w:r w:rsidRPr="0060076A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="00780CFD" w:rsidRPr="00780CFD">
              <w:rPr>
                <w:rFonts w:ascii="TimesNewRomanPSMT" w:hAnsi="TimesNewRomanPSMT"/>
                <w:color w:val="000000"/>
                <w:sz w:val="26"/>
                <w:szCs w:val="26"/>
              </w:rPr>
              <w:t>, функционирующих в неблагоприятных социальных условиях.</w:t>
            </w:r>
          </w:p>
        </w:tc>
      </w:tr>
      <w:tr w:rsidR="00433975" w:rsidRPr="00B43204" w:rsidTr="00433975">
        <w:tc>
          <w:tcPr>
            <w:tcW w:w="2977" w:type="dxa"/>
          </w:tcPr>
          <w:p w:rsidR="00433975" w:rsidRPr="00B43204" w:rsidRDefault="00433975" w:rsidP="00E0501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204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12190" w:type="dxa"/>
          </w:tcPr>
          <w:p w:rsidR="0060076A" w:rsidRDefault="0060076A" w:rsidP="0060076A">
            <w:pPr>
              <w:spacing w:line="240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0076A">
              <w:rPr>
                <w:color w:val="000000"/>
                <w:sz w:val="26"/>
                <w:szCs w:val="26"/>
              </w:rPr>
              <w:t xml:space="preserve">- </w:t>
            </w:r>
            <w:r w:rsidRPr="0060076A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принятие управленческих решений, направленных на улучшение качества образования; </w:t>
            </w:r>
          </w:p>
          <w:p w:rsidR="0060076A" w:rsidRDefault="0060076A" w:rsidP="0060076A">
            <w:pPr>
              <w:spacing w:line="240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0076A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- развитие кадрового потенциала школы; </w:t>
            </w:r>
          </w:p>
          <w:p w:rsidR="0060076A" w:rsidRDefault="0060076A" w:rsidP="0060076A">
            <w:pPr>
              <w:spacing w:line="240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0076A">
              <w:rPr>
                <w:rFonts w:ascii="TimesNewRomanPSMT" w:hAnsi="TimesNewRomanPSMT"/>
                <w:color w:val="000000"/>
                <w:sz w:val="26"/>
                <w:szCs w:val="26"/>
              </w:rPr>
              <w:t>- разработка и педагогическое сопровождение индивидуальных образовательных программ, обучающихся; - укрепление взаимодействия школы с родителями;</w:t>
            </w:r>
          </w:p>
          <w:p w:rsidR="0060076A" w:rsidRPr="0060076A" w:rsidRDefault="0060076A" w:rsidP="0060076A">
            <w:pPr>
              <w:spacing w:line="240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0076A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-внедрение в педагогический процесс педагогических технологий, способствующих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60076A">
              <w:rPr>
                <w:rFonts w:ascii="TimesNewRomanPSMT" w:hAnsi="TimesNewRomanPSMT"/>
                <w:color w:val="000000"/>
                <w:sz w:val="26"/>
                <w:szCs w:val="26"/>
              </w:rPr>
              <w:t>повышению мотивации к успешному обучению обучающихся «группы учебного риска»;</w:t>
            </w:r>
          </w:p>
        </w:tc>
      </w:tr>
      <w:tr w:rsidR="00433975" w:rsidRPr="00B43204" w:rsidTr="00433975">
        <w:tc>
          <w:tcPr>
            <w:tcW w:w="2977" w:type="dxa"/>
          </w:tcPr>
          <w:p w:rsidR="00433975" w:rsidRPr="00B43204" w:rsidRDefault="00433975" w:rsidP="00E0501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20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2190" w:type="dxa"/>
          </w:tcPr>
          <w:p w:rsidR="0060076A" w:rsidRDefault="0060076A" w:rsidP="006007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07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-повышение качества образования в школе </w:t>
            </w:r>
          </w:p>
          <w:p w:rsidR="0060076A" w:rsidRDefault="0060076A" w:rsidP="006007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076A">
              <w:rPr>
                <w:rFonts w:ascii="Times New Roman" w:hAnsi="Times New Roman"/>
                <w:color w:val="000000"/>
                <w:sz w:val="26"/>
                <w:szCs w:val="26"/>
              </w:rPr>
              <w:t>- успешное завершение основного и среднего общего образования всеми обучающимися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007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выпускных классов; </w:t>
            </w:r>
          </w:p>
          <w:p w:rsidR="0060076A" w:rsidRDefault="0060076A" w:rsidP="006007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07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рост познавательной мотивации обучающихся; </w:t>
            </w:r>
          </w:p>
          <w:p w:rsidR="0060076A" w:rsidRDefault="0060076A" w:rsidP="006007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07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улучшение базовой инфраструктуры школы; </w:t>
            </w:r>
          </w:p>
          <w:p w:rsidR="0060076A" w:rsidRDefault="0060076A" w:rsidP="006007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07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совершенствование качества системы образования школы; </w:t>
            </w:r>
          </w:p>
          <w:p w:rsidR="00433975" w:rsidRPr="0060076A" w:rsidRDefault="0060076A" w:rsidP="006007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07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рост познавательной мотивации обучающихся (увеличение количества обучающихся, участвующих в различных олимпиадах, конкурсах, проектах и пр.); </w:t>
            </w:r>
          </w:p>
          <w:p w:rsidR="0060076A" w:rsidRPr="0060076A" w:rsidRDefault="0060076A" w:rsidP="0060076A">
            <w:pPr>
              <w:spacing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60076A">
              <w:rPr>
                <w:rFonts w:ascii="Times New Roman" w:hAnsi="Times New Roman"/>
                <w:color w:val="000000"/>
                <w:sz w:val="26"/>
                <w:szCs w:val="26"/>
              </w:rPr>
              <w:t>- уменьшение обучающихся «группы учебного риска».</w:t>
            </w:r>
          </w:p>
        </w:tc>
      </w:tr>
    </w:tbl>
    <w:p w:rsidR="00E05016" w:rsidRPr="00B43204" w:rsidRDefault="00E05016" w:rsidP="004339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513"/>
        <w:gridCol w:w="1559"/>
        <w:gridCol w:w="2410"/>
        <w:gridCol w:w="2693"/>
      </w:tblGrid>
      <w:tr w:rsidR="009B4A5B" w:rsidTr="004D24E0">
        <w:tc>
          <w:tcPr>
            <w:tcW w:w="850" w:type="dxa"/>
          </w:tcPr>
          <w:p w:rsidR="009B4A5B" w:rsidRPr="004D24E0" w:rsidRDefault="009B4A5B" w:rsidP="001855C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513" w:type="dxa"/>
          </w:tcPr>
          <w:p w:rsidR="009B4A5B" w:rsidRPr="004D24E0" w:rsidRDefault="009B4A5B" w:rsidP="001855C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559" w:type="dxa"/>
          </w:tcPr>
          <w:p w:rsidR="009B4A5B" w:rsidRPr="004D24E0" w:rsidRDefault="009B4A5B" w:rsidP="001855C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410" w:type="dxa"/>
          </w:tcPr>
          <w:p w:rsidR="009B4A5B" w:rsidRPr="004D24E0" w:rsidRDefault="00B97570" w:rsidP="00486AD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693" w:type="dxa"/>
          </w:tcPr>
          <w:p w:rsidR="009B4A5B" w:rsidRPr="004D24E0" w:rsidRDefault="00B97570" w:rsidP="001855C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9B4A5B" w:rsidTr="00147EB0">
        <w:tc>
          <w:tcPr>
            <w:tcW w:w="15025" w:type="dxa"/>
            <w:gridSpan w:val="5"/>
          </w:tcPr>
          <w:p w:rsidR="009B4A5B" w:rsidRPr="00B97570" w:rsidRDefault="00E137AA" w:rsidP="00B975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1.</w:t>
            </w:r>
            <w:r w:rsidR="00B97570" w:rsidRPr="00B97570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Повышение эффективности управления качеством образования в школах, показывающих низкие образовательные результаты и школах, находящихся в неблагоприятных социальных условиях</w:t>
            </w:r>
          </w:p>
        </w:tc>
      </w:tr>
      <w:tr w:rsidR="009B4A5B" w:rsidTr="004D24E0">
        <w:tc>
          <w:tcPr>
            <w:tcW w:w="850" w:type="dxa"/>
          </w:tcPr>
          <w:p w:rsidR="009B4A5B" w:rsidRDefault="009B4A5B" w:rsidP="001855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137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9B4A5B" w:rsidRPr="00E137AA" w:rsidRDefault="00E137AA" w:rsidP="00E137A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AA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Проведение заседаний Совета руководителей общеобразовательных организаций (далее- ОО) по реализации </w:t>
            </w:r>
            <w:r w:rsidRPr="00E137AA">
              <w:rPr>
                <w:rFonts w:ascii="TimesNewRomanPSMT" w:hAnsi="TimesNewRomanPSMT"/>
                <w:color w:val="000000"/>
                <w:sz w:val="26"/>
                <w:szCs w:val="26"/>
              </w:rPr>
              <w:lastRenderedPageBreak/>
              <w:t>плана «дорожной карты» и повышению эффективности качества</w:t>
            </w:r>
            <w:r w:rsidRPr="00E137AA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E137AA">
              <w:rPr>
                <w:rFonts w:ascii="TimesNewRomanPSMT" w:hAnsi="TimesNewRomanPSMT"/>
                <w:color w:val="000000"/>
                <w:sz w:val="26"/>
                <w:szCs w:val="26"/>
              </w:rPr>
              <w:t>образования в школах с низкими результатами.</w:t>
            </w:r>
          </w:p>
        </w:tc>
        <w:tc>
          <w:tcPr>
            <w:tcW w:w="1559" w:type="dxa"/>
          </w:tcPr>
          <w:p w:rsidR="009B4A5B" w:rsidRPr="004D24E0" w:rsidRDefault="00E137AA" w:rsidP="001E57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410" w:type="dxa"/>
          </w:tcPr>
          <w:p w:rsidR="009B4A5B" w:rsidRPr="004D24E0" w:rsidRDefault="00E137AA" w:rsidP="00EF653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Отдел образования,</w:t>
            </w:r>
          </w:p>
          <w:p w:rsidR="00E137AA" w:rsidRPr="004D24E0" w:rsidRDefault="00E137AA" w:rsidP="00EF653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2693" w:type="dxa"/>
          </w:tcPr>
          <w:p w:rsidR="009B4A5B" w:rsidRPr="00E137AA" w:rsidRDefault="00E137AA" w:rsidP="00E137A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Принятие управленческих решений, </w:t>
            </w:r>
            <w:r w:rsidRPr="00E137A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направленных на повышение качества образования</w:t>
            </w:r>
          </w:p>
        </w:tc>
      </w:tr>
      <w:tr w:rsidR="00BE55AA" w:rsidTr="004D24E0">
        <w:tc>
          <w:tcPr>
            <w:tcW w:w="850" w:type="dxa"/>
          </w:tcPr>
          <w:p w:rsidR="00BE55AA" w:rsidRDefault="00E137AA" w:rsidP="00BE55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E55A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:rsidR="00BE55AA" w:rsidRPr="00851B94" w:rsidRDefault="00E137AA" w:rsidP="00851B9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1B94">
              <w:rPr>
                <w:rFonts w:ascii="TimesNewRomanPSMT" w:hAnsi="TimesNewRomanPSMT"/>
                <w:color w:val="000000"/>
                <w:sz w:val="26"/>
                <w:szCs w:val="26"/>
              </w:rPr>
              <w:t>Предоставление школами с низкими образовательными</w:t>
            </w:r>
            <w:r w:rsidR="00851B94" w:rsidRPr="00851B94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851B94">
              <w:rPr>
                <w:rFonts w:ascii="TimesNewRomanPSMT" w:hAnsi="TimesNewRomanPSMT"/>
                <w:color w:val="000000"/>
                <w:sz w:val="26"/>
                <w:szCs w:val="26"/>
              </w:rPr>
              <w:t>результатами ежеквартального отчета по реализации плана перехода</w:t>
            </w:r>
            <w:r w:rsidR="00851B94" w:rsidRPr="00851B94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="00851B94" w:rsidRPr="00851B94">
              <w:rPr>
                <w:rFonts w:ascii="TimesNewRomanPSMT" w:hAnsi="TimesNewRomanPSMT"/>
                <w:color w:val="000000"/>
                <w:sz w:val="26"/>
                <w:szCs w:val="26"/>
              </w:rPr>
              <w:t>ОО</w:t>
            </w:r>
            <w:r w:rsidRPr="00851B94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в эффективный режим работы.</w:t>
            </w:r>
          </w:p>
        </w:tc>
        <w:tc>
          <w:tcPr>
            <w:tcW w:w="1559" w:type="dxa"/>
          </w:tcPr>
          <w:p w:rsidR="00BE55AA" w:rsidRPr="004D24E0" w:rsidRDefault="00851B94" w:rsidP="00BE55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410" w:type="dxa"/>
          </w:tcPr>
          <w:p w:rsidR="00BE55AA" w:rsidRPr="004D24E0" w:rsidRDefault="00851B94" w:rsidP="00A07DD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Руководителя ОО</w:t>
            </w:r>
          </w:p>
        </w:tc>
        <w:tc>
          <w:tcPr>
            <w:tcW w:w="2693" w:type="dxa"/>
          </w:tcPr>
          <w:p w:rsidR="00BE55AA" w:rsidRPr="00EF653D" w:rsidRDefault="00851B94" w:rsidP="00B34BE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51B94">
              <w:rPr>
                <w:rFonts w:ascii="Times New Roman" w:hAnsi="Times New Roman"/>
                <w:sz w:val="26"/>
                <w:szCs w:val="26"/>
              </w:rPr>
              <w:t>Разработка рекомендаций и предложений в решении вопросов по повышению</w:t>
            </w:r>
            <w:r>
              <w:rPr>
                <w:rFonts w:ascii="Times New Roman" w:hAnsi="Times New Roman"/>
              </w:rPr>
              <w:t xml:space="preserve"> качества образования</w:t>
            </w:r>
          </w:p>
        </w:tc>
      </w:tr>
      <w:tr w:rsidR="00E137AA" w:rsidTr="004D24E0">
        <w:tc>
          <w:tcPr>
            <w:tcW w:w="850" w:type="dxa"/>
          </w:tcPr>
          <w:p w:rsidR="00E137AA" w:rsidRDefault="00E137AA" w:rsidP="00BE55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:rsidR="00CC03B7" w:rsidRPr="00CC03B7" w:rsidRDefault="00CC03B7" w:rsidP="00851B9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03B7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методических совещаний в каждой школе по итогам анализа паспортов предметов и успеваемости обучающихся в целях выработки мероприятий по повышению качества образования</w:t>
            </w:r>
          </w:p>
        </w:tc>
        <w:tc>
          <w:tcPr>
            <w:tcW w:w="1559" w:type="dxa"/>
          </w:tcPr>
          <w:p w:rsidR="00E137AA" w:rsidRPr="004D24E0" w:rsidRDefault="00851B94" w:rsidP="00BE55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851B94" w:rsidRPr="004D24E0" w:rsidRDefault="00851B94" w:rsidP="00BE55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410" w:type="dxa"/>
          </w:tcPr>
          <w:p w:rsidR="00E137AA" w:rsidRPr="004D24E0" w:rsidRDefault="00851B94" w:rsidP="00A07DD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Специалисты отдела образования</w:t>
            </w:r>
          </w:p>
        </w:tc>
        <w:tc>
          <w:tcPr>
            <w:tcW w:w="2693" w:type="dxa"/>
          </w:tcPr>
          <w:p w:rsidR="00CC03B7" w:rsidRPr="00CC03B7" w:rsidRDefault="00CC03B7" w:rsidP="00B34BE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03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Методическая поддержка школ с низкими результатами и </w:t>
            </w:r>
          </w:p>
          <w:p w:rsidR="00E137AA" w:rsidRPr="00851B94" w:rsidRDefault="00CC03B7" w:rsidP="00B34BE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51B94" w:rsidRPr="00851B94">
              <w:rPr>
                <w:rFonts w:ascii="Times New Roman" w:hAnsi="Times New Roman"/>
                <w:sz w:val="26"/>
                <w:szCs w:val="26"/>
              </w:rPr>
              <w:t>редоставление индивидуальной помощи руководителям и педагогическим работникам  школ</w:t>
            </w:r>
          </w:p>
        </w:tc>
      </w:tr>
      <w:tr w:rsidR="00E137AA" w:rsidTr="004D24E0">
        <w:tc>
          <w:tcPr>
            <w:tcW w:w="850" w:type="dxa"/>
          </w:tcPr>
          <w:p w:rsidR="00E137AA" w:rsidRDefault="00E137AA" w:rsidP="00BE55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</w:tcPr>
          <w:p w:rsidR="00E137AA" w:rsidRPr="00F77420" w:rsidRDefault="00851B94" w:rsidP="00F774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Проведение ежегодного мониторинга профессионального роста</w:t>
            </w:r>
            <w:r w:rsidR="00F7742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="00F77420">
              <w:rPr>
                <w:rFonts w:ascii="TimesNewRomanPSMT" w:hAnsi="TimesNewRomanPSMT"/>
                <w:color w:val="000000"/>
                <w:sz w:val="26"/>
                <w:szCs w:val="26"/>
              </w:rPr>
              <w:t>педагогов ОО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, направленного на выявление динамики показателей</w:t>
            </w:r>
            <w:r w:rsidR="00F7742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качества образовани</w:t>
            </w:r>
            <w:r w:rsidR="00F77420"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я в данных школах, отслеживание</w:t>
            </w:r>
            <w:r w:rsidR="00F7742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позитивных</w:t>
            </w:r>
            <w:r w:rsidR="00F7742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изменений функционирования образовательных учреждений.</w:t>
            </w:r>
          </w:p>
        </w:tc>
        <w:tc>
          <w:tcPr>
            <w:tcW w:w="1559" w:type="dxa"/>
          </w:tcPr>
          <w:p w:rsidR="00E137AA" w:rsidRPr="00F77420" w:rsidRDefault="00F77420" w:rsidP="00BE55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420">
              <w:rPr>
                <w:rFonts w:ascii="Times New Roman" w:hAnsi="Times New Roman"/>
                <w:sz w:val="26"/>
                <w:szCs w:val="26"/>
              </w:rPr>
              <w:t>сентябрь-октябрь 2020 годы</w:t>
            </w:r>
          </w:p>
        </w:tc>
        <w:tc>
          <w:tcPr>
            <w:tcW w:w="2410" w:type="dxa"/>
          </w:tcPr>
          <w:p w:rsidR="00E137AA" w:rsidRPr="00F77420" w:rsidRDefault="002E749D" w:rsidP="00A07DD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Боброва М.А.</w:t>
            </w:r>
          </w:p>
        </w:tc>
        <w:tc>
          <w:tcPr>
            <w:tcW w:w="2693" w:type="dxa"/>
          </w:tcPr>
          <w:p w:rsidR="00E137AA" w:rsidRPr="00F77420" w:rsidRDefault="00F77420" w:rsidP="00B34BE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420">
              <w:rPr>
                <w:rFonts w:ascii="Times New Roman" w:hAnsi="Times New Roman"/>
                <w:sz w:val="26"/>
                <w:szCs w:val="26"/>
              </w:rPr>
              <w:t>Повышение эффективности и качества педагогической деятельности</w:t>
            </w:r>
          </w:p>
        </w:tc>
      </w:tr>
      <w:tr w:rsidR="00E137AA" w:rsidTr="004D24E0">
        <w:tc>
          <w:tcPr>
            <w:tcW w:w="850" w:type="dxa"/>
          </w:tcPr>
          <w:p w:rsidR="00E137AA" w:rsidRDefault="00E137AA" w:rsidP="00BE55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13" w:type="dxa"/>
          </w:tcPr>
          <w:p w:rsidR="00E137AA" w:rsidRPr="00F77420" w:rsidRDefault="00F77420" w:rsidP="00F774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Обеспечение поддержки развития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внутришкольной системы оценки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качества образования, ориентированной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на выявление индивидуального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прогресса обучающихся и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использование данных оценки для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улучшения качества</w:t>
            </w:r>
            <w:r w:rsidR="00146CBD">
              <w:rPr>
                <w:rFonts w:asciiTheme="minorHAnsi" w:hAnsiTheme="minorHAnsi"/>
                <w:color w:val="000000"/>
                <w:sz w:val="26"/>
                <w:szCs w:val="26"/>
              </w:rPr>
              <w:t>.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E137AA" w:rsidRPr="00F77420" w:rsidRDefault="00F77420" w:rsidP="00BE55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42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E137AA" w:rsidRPr="00146CBD" w:rsidRDefault="00146CBD" w:rsidP="00A07DD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CBD">
              <w:rPr>
                <w:rFonts w:ascii="Times New Roman" w:hAnsi="Times New Roman"/>
                <w:sz w:val="26"/>
                <w:szCs w:val="26"/>
              </w:rPr>
              <w:t xml:space="preserve">Глушакова </w:t>
            </w:r>
            <w:r w:rsidR="002E749D">
              <w:rPr>
                <w:rFonts w:ascii="Times New Roman" w:hAnsi="Times New Roman"/>
                <w:sz w:val="26"/>
                <w:szCs w:val="26"/>
              </w:rPr>
              <w:t>Г.Г.</w:t>
            </w:r>
          </w:p>
        </w:tc>
        <w:tc>
          <w:tcPr>
            <w:tcW w:w="2693" w:type="dxa"/>
          </w:tcPr>
          <w:p w:rsidR="00E137AA" w:rsidRPr="00F77420" w:rsidRDefault="00F77420" w:rsidP="00F774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Индивидуальная</w:t>
            </w:r>
            <w:r w:rsidRPr="00F7742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положительная</w:t>
            </w:r>
            <w:r w:rsidRPr="00F7742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динамика учебных</w:t>
            </w:r>
            <w:r w:rsidRPr="00F7742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результатов, обучающихся по</w:t>
            </w:r>
            <w:r w:rsidRPr="00F7742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сравнению с</w:t>
            </w:r>
            <w:r w:rsidRPr="00F7742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lastRenderedPageBreak/>
              <w:t>предыдущим</w:t>
            </w:r>
            <w:r w:rsidRPr="00F7742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F77420">
              <w:rPr>
                <w:rFonts w:ascii="TimesNewRomanPSMT" w:hAnsi="TimesNewRomanPSMT"/>
                <w:color w:val="000000"/>
                <w:sz w:val="26"/>
                <w:szCs w:val="26"/>
              </w:rPr>
              <w:t>периодом</w:t>
            </w:r>
          </w:p>
        </w:tc>
      </w:tr>
      <w:tr w:rsidR="00BE55AA" w:rsidTr="00147EB0">
        <w:tc>
          <w:tcPr>
            <w:tcW w:w="15025" w:type="dxa"/>
            <w:gridSpan w:val="5"/>
          </w:tcPr>
          <w:p w:rsidR="00BE55AA" w:rsidRPr="00FF7A42" w:rsidRDefault="00EE46E1" w:rsidP="00BE55A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7A4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 Мониторинг деятельности школ с низкими образовательными результатами</w:t>
            </w:r>
          </w:p>
        </w:tc>
      </w:tr>
      <w:tr w:rsidR="00BE55AA" w:rsidTr="004D24E0">
        <w:tc>
          <w:tcPr>
            <w:tcW w:w="850" w:type="dxa"/>
          </w:tcPr>
          <w:p w:rsidR="00BE55AA" w:rsidRDefault="00EE46E1" w:rsidP="00BE55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BE55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13" w:type="dxa"/>
          </w:tcPr>
          <w:p w:rsidR="00BE55AA" w:rsidRPr="00EE46E1" w:rsidRDefault="00EE46E1" w:rsidP="00BE55A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46E1">
              <w:rPr>
                <w:rFonts w:ascii="Times New Roman" w:hAnsi="Times New Roman"/>
                <w:sz w:val="26"/>
                <w:szCs w:val="26"/>
              </w:rPr>
              <w:t xml:space="preserve">Анализ результатов государственной итоговой аттестации </w:t>
            </w:r>
          </w:p>
        </w:tc>
        <w:tc>
          <w:tcPr>
            <w:tcW w:w="1559" w:type="dxa"/>
          </w:tcPr>
          <w:p w:rsidR="00BE55AA" w:rsidRPr="00A8049A" w:rsidRDefault="00A8049A" w:rsidP="00BE55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49A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410" w:type="dxa"/>
          </w:tcPr>
          <w:p w:rsidR="00BE55AA" w:rsidRPr="00A8049A" w:rsidRDefault="002E749D" w:rsidP="00A07DD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Глушакова Г.Г.</w:t>
            </w:r>
          </w:p>
        </w:tc>
        <w:tc>
          <w:tcPr>
            <w:tcW w:w="2693" w:type="dxa"/>
          </w:tcPr>
          <w:p w:rsidR="00BE55AA" w:rsidRPr="00A8049A" w:rsidRDefault="00A8049A" w:rsidP="00A8049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49A">
              <w:rPr>
                <w:rFonts w:ascii="Times New Roman" w:hAnsi="Times New Roman"/>
                <w:sz w:val="26"/>
                <w:szCs w:val="26"/>
              </w:rPr>
              <w:t>Разработка рекомендаций и предложений по улучшению результатов государственной итоговой аттестации</w:t>
            </w:r>
          </w:p>
        </w:tc>
      </w:tr>
      <w:tr w:rsidR="00BE55AA" w:rsidTr="004D24E0">
        <w:tc>
          <w:tcPr>
            <w:tcW w:w="850" w:type="dxa"/>
          </w:tcPr>
          <w:p w:rsidR="00BE55AA" w:rsidRDefault="00EE46E1" w:rsidP="00BE55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:rsidR="00BE55AA" w:rsidRPr="00A8049A" w:rsidRDefault="00A8049A" w:rsidP="00E7167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49A">
              <w:rPr>
                <w:rFonts w:ascii="TimesNewRomanPSMT" w:hAnsi="TimesNewRomanPSMT"/>
                <w:color w:val="000000"/>
                <w:sz w:val="26"/>
                <w:szCs w:val="26"/>
              </w:rPr>
              <w:t>Совещание руководителей общеобразовательных организаций «О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и задачах на новый учебный год»</w:t>
            </w:r>
          </w:p>
        </w:tc>
        <w:tc>
          <w:tcPr>
            <w:tcW w:w="1559" w:type="dxa"/>
          </w:tcPr>
          <w:p w:rsidR="00BE55AA" w:rsidRPr="004538AA" w:rsidRDefault="00A8049A" w:rsidP="00BE55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8AA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410" w:type="dxa"/>
          </w:tcPr>
          <w:p w:rsidR="00EE46E1" w:rsidRPr="004538AA" w:rsidRDefault="00E71676" w:rsidP="00EE46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8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38AA" w:rsidRPr="004538AA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  <w:p w:rsidR="00BE55AA" w:rsidRPr="004538AA" w:rsidRDefault="00BE55AA" w:rsidP="0020175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07DD2" w:rsidRPr="00A8049A" w:rsidRDefault="00A8049A" w:rsidP="00A8049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49A">
              <w:rPr>
                <w:rFonts w:ascii="TimesNewRomanPSMT" w:hAnsi="TimesNewRomanPSMT"/>
                <w:color w:val="000000"/>
                <w:sz w:val="26"/>
                <w:szCs w:val="26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  <w:r w:rsidR="00A07DD2" w:rsidRPr="00A8049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E55AA" w:rsidTr="004D24E0">
        <w:tc>
          <w:tcPr>
            <w:tcW w:w="850" w:type="dxa"/>
          </w:tcPr>
          <w:p w:rsidR="00BE55AA" w:rsidRPr="0024368B" w:rsidRDefault="004538AA" w:rsidP="00BE55AA">
            <w:pPr>
              <w:pStyle w:val="a3"/>
              <w:tabs>
                <w:tab w:val="left" w:pos="1069"/>
              </w:tabs>
              <w:spacing w:line="240" w:lineRule="auto"/>
              <w:ind w:left="1069" w:hanging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</w:tcPr>
          <w:p w:rsidR="00BE55AA" w:rsidRPr="004538AA" w:rsidRDefault="004538AA" w:rsidP="004538AA">
            <w:pPr>
              <w:spacing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4538AA">
              <w:rPr>
                <w:rFonts w:ascii="TimesNewRomanPSMT" w:hAnsi="TimesNewRomanPSMT"/>
                <w:color w:val="000000"/>
                <w:sz w:val="26"/>
                <w:szCs w:val="26"/>
              </w:rPr>
              <w:t>Обсуждение итогов государственной итоговой аттестации, повышения качества образования на муниципальном педагогическом с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овещании работников образования.</w:t>
            </w:r>
          </w:p>
        </w:tc>
        <w:tc>
          <w:tcPr>
            <w:tcW w:w="1559" w:type="dxa"/>
          </w:tcPr>
          <w:p w:rsidR="00BE55AA" w:rsidRPr="004538AA" w:rsidRDefault="004538AA" w:rsidP="00BE55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8AA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410" w:type="dxa"/>
          </w:tcPr>
          <w:p w:rsidR="00BE55AA" w:rsidRPr="004538AA" w:rsidRDefault="004538AA" w:rsidP="00B568A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8AA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693" w:type="dxa"/>
          </w:tcPr>
          <w:p w:rsidR="00BE55AA" w:rsidRDefault="004538AA" w:rsidP="004538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AA">
              <w:rPr>
                <w:rFonts w:ascii="TimesNewRomanPSMT" w:hAnsi="TimesNewRomanPSMT"/>
                <w:color w:val="000000"/>
                <w:sz w:val="26"/>
                <w:szCs w:val="26"/>
              </w:rPr>
              <w:t>Корректировка планов работы с учетом актуальных проблем в повышении качества образования</w:t>
            </w:r>
          </w:p>
        </w:tc>
      </w:tr>
      <w:tr w:rsidR="00BE55AA" w:rsidTr="004D24E0">
        <w:tc>
          <w:tcPr>
            <w:tcW w:w="850" w:type="dxa"/>
          </w:tcPr>
          <w:p w:rsidR="00BE55AA" w:rsidRDefault="004538AA" w:rsidP="00BE55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513" w:type="dxa"/>
          </w:tcPr>
          <w:p w:rsidR="00BE55AA" w:rsidRPr="00FF7A42" w:rsidRDefault="004538AA" w:rsidP="00B34BE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A42">
              <w:rPr>
                <w:rFonts w:ascii="Times New Roman" w:hAnsi="Times New Roman"/>
                <w:sz w:val="26"/>
                <w:szCs w:val="26"/>
              </w:rPr>
              <w:t>Анализ деятельности образовательных организаций:</w:t>
            </w:r>
          </w:p>
          <w:p w:rsidR="004538AA" w:rsidRPr="00FF7A42" w:rsidRDefault="004538AA" w:rsidP="00B34BE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A42">
              <w:rPr>
                <w:rFonts w:ascii="Times New Roman" w:hAnsi="Times New Roman"/>
                <w:sz w:val="26"/>
                <w:szCs w:val="26"/>
              </w:rPr>
              <w:t>- контингент обучающихся;</w:t>
            </w:r>
          </w:p>
          <w:p w:rsidR="004538AA" w:rsidRPr="00FF7A42" w:rsidRDefault="004538AA" w:rsidP="00B34BE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A42">
              <w:rPr>
                <w:rFonts w:ascii="Times New Roman" w:hAnsi="Times New Roman"/>
                <w:sz w:val="26"/>
                <w:szCs w:val="26"/>
              </w:rPr>
              <w:t>- результаты текущей аттестации;</w:t>
            </w:r>
          </w:p>
          <w:p w:rsidR="004538AA" w:rsidRPr="00FF7A42" w:rsidRDefault="004538AA" w:rsidP="00B34BE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A42">
              <w:rPr>
                <w:rFonts w:ascii="Times New Roman" w:hAnsi="Times New Roman"/>
                <w:sz w:val="26"/>
                <w:szCs w:val="26"/>
              </w:rPr>
              <w:t>- результаты итоговой аттестации;</w:t>
            </w:r>
          </w:p>
          <w:p w:rsidR="004538AA" w:rsidRPr="00FF7A42" w:rsidRDefault="004538AA" w:rsidP="00B34BE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A42">
              <w:rPr>
                <w:rFonts w:ascii="Times New Roman" w:hAnsi="Times New Roman"/>
                <w:sz w:val="26"/>
                <w:szCs w:val="26"/>
              </w:rPr>
              <w:t>- результаты ВПР, регионального мониторинга;</w:t>
            </w:r>
          </w:p>
          <w:p w:rsidR="004538AA" w:rsidRPr="00FF7A42" w:rsidRDefault="004538AA" w:rsidP="00B34BE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A42">
              <w:rPr>
                <w:rFonts w:ascii="Times New Roman" w:hAnsi="Times New Roman"/>
                <w:sz w:val="26"/>
                <w:szCs w:val="26"/>
              </w:rPr>
              <w:lastRenderedPageBreak/>
              <w:t>- обучающиеся, закончившие образовательную организацию с медалью;</w:t>
            </w:r>
          </w:p>
          <w:p w:rsidR="004538AA" w:rsidRDefault="004538AA" w:rsidP="00B34B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42">
              <w:rPr>
                <w:rFonts w:ascii="Times New Roman" w:hAnsi="Times New Roman"/>
                <w:sz w:val="26"/>
                <w:szCs w:val="26"/>
              </w:rPr>
              <w:t xml:space="preserve">- кадровое обеспечение, </w:t>
            </w:r>
            <w:r w:rsidR="00FF7A42" w:rsidRPr="00FF7A42">
              <w:rPr>
                <w:rFonts w:ascii="Times New Roman" w:hAnsi="Times New Roman"/>
                <w:sz w:val="26"/>
                <w:szCs w:val="26"/>
              </w:rPr>
              <w:t>в том числе руководящий состав</w:t>
            </w:r>
          </w:p>
        </w:tc>
        <w:tc>
          <w:tcPr>
            <w:tcW w:w="1559" w:type="dxa"/>
          </w:tcPr>
          <w:p w:rsidR="00BE55AA" w:rsidRPr="00FF7A42" w:rsidRDefault="00FF7A42" w:rsidP="00C8378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A42">
              <w:rPr>
                <w:rFonts w:ascii="Times New Roman" w:hAnsi="Times New Roman"/>
                <w:sz w:val="26"/>
                <w:szCs w:val="26"/>
              </w:rPr>
              <w:lastRenderedPageBreak/>
              <w:t>сентябрь-декабрь</w:t>
            </w:r>
          </w:p>
        </w:tc>
        <w:tc>
          <w:tcPr>
            <w:tcW w:w="2410" w:type="dxa"/>
          </w:tcPr>
          <w:p w:rsidR="00C83789" w:rsidRPr="00FF7A42" w:rsidRDefault="00FF7A42" w:rsidP="004538A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</w:t>
            </w:r>
            <w:r w:rsidR="004D24E0">
              <w:rPr>
                <w:rFonts w:ascii="Times New Roman" w:hAnsi="Times New Roman"/>
                <w:sz w:val="26"/>
                <w:szCs w:val="26"/>
              </w:rPr>
              <w:t>алисты отдела образова</w:t>
            </w:r>
            <w:r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2693" w:type="dxa"/>
          </w:tcPr>
          <w:p w:rsidR="00BE55AA" w:rsidRPr="00FF7A42" w:rsidRDefault="00FF7A42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A42">
              <w:rPr>
                <w:rFonts w:ascii="Times New Roman" w:hAnsi="Times New Roman"/>
                <w:sz w:val="26"/>
                <w:szCs w:val="26"/>
              </w:rPr>
              <w:t>Разработка рекомендаций по совершенствованию управления образовательной организацией</w:t>
            </w:r>
          </w:p>
        </w:tc>
      </w:tr>
      <w:tr w:rsidR="00FF7A42" w:rsidTr="004D24E0">
        <w:tc>
          <w:tcPr>
            <w:tcW w:w="850" w:type="dxa"/>
          </w:tcPr>
          <w:p w:rsidR="00FF7A42" w:rsidRDefault="00FF7A42" w:rsidP="00FF7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513" w:type="dxa"/>
          </w:tcPr>
          <w:p w:rsidR="00FF7A42" w:rsidRPr="00146CBD" w:rsidRDefault="00FF7A42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Тематической проверка локальных нормативных актов общеобразовательных организаций, регламентирующих оценку качества образования</w:t>
            </w:r>
          </w:p>
        </w:tc>
        <w:tc>
          <w:tcPr>
            <w:tcW w:w="1559" w:type="dxa"/>
          </w:tcPr>
          <w:p w:rsidR="00FF7A42" w:rsidRDefault="00FF7A42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  <w:p w:rsidR="00FF7A42" w:rsidRPr="00146CBD" w:rsidRDefault="00FF7A42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2410" w:type="dxa"/>
          </w:tcPr>
          <w:p w:rsidR="00FF7A42" w:rsidRPr="00146CBD" w:rsidRDefault="00FF7A42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отдела образования</w:t>
            </w:r>
          </w:p>
        </w:tc>
        <w:tc>
          <w:tcPr>
            <w:tcW w:w="2693" w:type="dxa"/>
          </w:tcPr>
          <w:p w:rsidR="00FF7A42" w:rsidRPr="00146CBD" w:rsidRDefault="00FF7A42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рекомендаций совершенствованию управления общеобразовательной организацией </w:t>
            </w:r>
          </w:p>
        </w:tc>
      </w:tr>
      <w:tr w:rsidR="00FF7A42" w:rsidTr="004D24E0">
        <w:tc>
          <w:tcPr>
            <w:tcW w:w="850" w:type="dxa"/>
          </w:tcPr>
          <w:p w:rsidR="00FF7A42" w:rsidRDefault="00FF7A42" w:rsidP="00FF7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513" w:type="dxa"/>
          </w:tcPr>
          <w:p w:rsidR="00FF7A42" w:rsidRPr="00146CBD" w:rsidRDefault="00FF7A42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CBD">
              <w:rPr>
                <w:rFonts w:ascii="Times New Roman" w:hAnsi="Times New Roman"/>
                <w:sz w:val="26"/>
                <w:szCs w:val="26"/>
              </w:rPr>
              <w:t>Изучение удовлетворенности родит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елей (законных представителей) </w:t>
            </w:r>
            <w:r w:rsidRPr="00146CBD">
              <w:rPr>
                <w:rFonts w:ascii="Times New Roman" w:hAnsi="Times New Roman"/>
                <w:sz w:val="26"/>
                <w:szCs w:val="26"/>
              </w:rPr>
              <w:t>обучающихся качеством образования</w:t>
            </w:r>
          </w:p>
        </w:tc>
        <w:tc>
          <w:tcPr>
            <w:tcW w:w="1559" w:type="dxa"/>
          </w:tcPr>
          <w:p w:rsidR="00FF7A42" w:rsidRPr="00146CBD" w:rsidRDefault="00FF7A42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CBD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FF7A42" w:rsidRPr="00146CBD" w:rsidRDefault="00FF7A42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CBD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410" w:type="dxa"/>
          </w:tcPr>
          <w:p w:rsidR="00FF7A42" w:rsidRPr="00146CBD" w:rsidRDefault="00FF7A42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CBD">
              <w:rPr>
                <w:rFonts w:ascii="Times New Roman" w:hAnsi="Times New Roman"/>
                <w:sz w:val="26"/>
                <w:szCs w:val="26"/>
              </w:rPr>
              <w:t xml:space="preserve">Кривенко В.В., главный специалист </w:t>
            </w:r>
          </w:p>
        </w:tc>
        <w:tc>
          <w:tcPr>
            <w:tcW w:w="2693" w:type="dxa"/>
          </w:tcPr>
          <w:p w:rsidR="00FF7A42" w:rsidRPr="00146CBD" w:rsidRDefault="00FF7A42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CBD">
              <w:rPr>
                <w:rFonts w:ascii="Times New Roman" w:hAnsi="Times New Roman"/>
                <w:sz w:val="26"/>
                <w:szCs w:val="26"/>
              </w:rPr>
              <w:t>Привлечение общественности к решению вопросов по повышению качеством образования</w:t>
            </w:r>
          </w:p>
        </w:tc>
      </w:tr>
      <w:tr w:rsidR="009A634E" w:rsidTr="004D24E0">
        <w:tc>
          <w:tcPr>
            <w:tcW w:w="850" w:type="dxa"/>
          </w:tcPr>
          <w:p w:rsidR="009A634E" w:rsidRPr="001E7144" w:rsidRDefault="009A634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144"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7513" w:type="dxa"/>
          </w:tcPr>
          <w:p w:rsidR="009A634E" w:rsidRPr="001E7144" w:rsidRDefault="009A634E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144">
              <w:rPr>
                <w:rFonts w:ascii="Times New Roman" w:hAnsi="Times New Roman"/>
                <w:color w:val="000000"/>
                <w:sz w:val="26"/>
                <w:szCs w:val="26"/>
              </w:rPr>
              <w:t>Мониторинг рабочих программ по предметам и рекомендации по корректировке</w:t>
            </w:r>
          </w:p>
        </w:tc>
        <w:tc>
          <w:tcPr>
            <w:tcW w:w="1559" w:type="dxa"/>
          </w:tcPr>
          <w:p w:rsidR="009A634E" w:rsidRPr="001E7144" w:rsidRDefault="009A634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144">
              <w:rPr>
                <w:rFonts w:ascii="Times New Roman" w:hAnsi="Times New Roman"/>
                <w:sz w:val="26"/>
                <w:szCs w:val="26"/>
              </w:rPr>
              <w:t>июль-август</w:t>
            </w:r>
          </w:p>
        </w:tc>
        <w:tc>
          <w:tcPr>
            <w:tcW w:w="2410" w:type="dxa"/>
            <w:vMerge w:val="restart"/>
          </w:tcPr>
          <w:p w:rsidR="009A634E" w:rsidRDefault="009A634E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  <w:p w:rsidR="009A634E" w:rsidRPr="00146CBD" w:rsidRDefault="009A634E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693" w:type="dxa"/>
            <w:vMerge w:val="restart"/>
          </w:tcPr>
          <w:p w:rsidR="009A634E" w:rsidRPr="001E7144" w:rsidRDefault="009A634E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144">
              <w:rPr>
                <w:rFonts w:ascii="Times New Roman" w:hAnsi="Times New Roman"/>
                <w:color w:val="000000"/>
                <w:sz w:val="26"/>
                <w:szCs w:val="26"/>
              </w:rPr>
              <w:t>Изменение содержания основного общего образования для реализации федеральных государственных образовательных стандартов в соответствии с новыми концепциями образовательных областей</w:t>
            </w:r>
          </w:p>
        </w:tc>
      </w:tr>
      <w:tr w:rsidR="009A634E" w:rsidTr="004D24E0">
        <w:tc>
          <w:tcPr>
            <w:tcW w:w="850" w:type="dxa"/>
          </w:tcPr>
          <w:p w:rsidR="009A634E" w:rsidRPr="001E7144" w:rsidRDefault="009A634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7513" w:type="dxa"/>
          </w:tcPr>
          <w:p w:rsidR="009A634E" w:rsidRPr="001E7144" w:rsidRDefault="009A634E" w:rsidP="00FF7A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7144">
              <w:rPr>
                <w:rFonts w:ascii="Times New Roman" w:hAnsi="Times New Roman"/>
                <w:color w:val="000000"/>
                <w:sz w:val="26"/>
                <w:szCs w:val="26"/>
              </w:rPr>
              <w:t>Мониторинг программ внеурочной деятельности, направленных на формирование метапредметных умений и навыков</w:t>
            </w:r>
          </w:p>
        </w:tc>
        <w:tc>
          <w:tcPr>
            <w:tcW w:w="1559" w:type="dxa"/>
          </w:tcPr>
          <w:p w:rsidR="009A634E" w:rsidRPr="001E7144" w:rsidRDefault="009A634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144">
              <w:rPr>
                <w:rFonts w:ascii="Times New Roman" w:hAnsi="Times New Roman"/>
                <w:sz w:val="26"/>
                <w:szCs w:val="26"/>
              </w:rPr>
              <w:t>июль-август</w:t>
            </w:r>
          </w:p>
        </w:tc>
        <w:tc>
          <w:tcPr>
            <w:tcW w:w="2410" w:type="dxa"/>
            <w:vMerge/>
          </w:tcPr>
          <w:p w:rsidR="009A634E" w:rsidRPr="00146CBD" w:rsidRDefault="009A634E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9A634E" w:rsidRPr="00146CBD" w:rsidRDefault="009A634E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A42" w:rsidTr="00147EB0">
        <w:tc>
          <w:tcPr>
            <w:tcW w:w="15025" w:type="dxa"/>
            <w:gridSpan w:val="5"/>
          </w:tcPr>
          <w:p w:rsidR="00FF7A42" w:rsidRPr="00AD265E" w:rsidRDefault="00AD265E" w:rsidP="00AD26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65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3. </w:t>
            </w:r>
            <w:r w:rsidR="00E90F5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Организационно-методическое обеспечение школ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90F5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 низкими образовательными результатами</w:t>
            </w:r>
          </w:p>
        </w:tc>
      </w:tr>
      <w:tr w:rsidR="00FF7A42" w:rsidTr="004D24E0">
        <w:tc>
          <w:tcPr>
            <w:tcW w:w="850" w:type="dxa"/>
          </w:tcPr>
          <w:p w:rsidR="00FF7A42" w:rsidRPr="00AD265E" w:rsidRDefault="00AD265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65E">
              <w:rPr>
                <w:rFonts w:ascii="Times New Roman" w:hAnsi="Times New Roman"/>
                <w:sz w:val="26"/>
                <w:szCs w:val="26"/>
              </w:rPr>
              <w:lastRenderedPageBreak/>
              <w:t>3.1.</w:t>
            </w:r>
            <w:r w:rsidR="00FF7A42" w:rsidRPr="00AD265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FF7A42" w:rsidRPr="00AD265E" w:rsidRDefault="00AD265E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65E">
              <w:rPr>
                <w:rFonts w:ascii="TimesNewRomanPSMT" w:hAnsi="TimesNewRomanPSMT"/>
                <w:color w:val="000000"/>
                <w:sz w:val="26"/>
                <w:szCs w:val="26"/>
              </w:rPr>
              <w:t>Организация и проведение инструктивно-методических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1559" w:type="dxa"/>
          </w:tcPr>
          <w:p w:rsidR="00FF7A42" w:rsidRPr="00AD265E" w:rsidRDefault="00AD265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FF7A42" w:rsidRPr="00AD265E" w:rsidRDefault="00AD265E" w:rsidP="00AD26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693" w:type="dxa"/>
          </w:tcPr>
          <w:p w:rsidR="00FF7A42" w:rsidRPr="00AD265E" w:rsidRDefault="00AD265E" w:rsidP="00AD265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65E">
              <w:rPr>
                <w:rFonts w:ascii="Times New Roman" w:hAnsi="Times New Roman"/>
                <w:color w:val="000000"/>
                <w:sz w:val="26"/>
                <w:szCs w:val="26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FF7A42" w:rsidTr="004D24E0">
        <w:tc>
          <w:tcPr>
            <w:tcW w:w="850" w:type="dxa"/>
          </w:tcPr>
          <w:p w:rsidR="00FF7A42" w:rsidRPr="004D24E0" w:rsidRDefault="00AD265E" w:rsidP="00AD26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7513" w:type="dxa"/>
          </w:tcPr>
          <w:p w:rsidR="00FF7A42" w:rsidRPr="004D24E0" w:rsidRDefault="00AD265E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и реализация индивидуальных планов профессионального развития учителей школ, работающих в сложных социальных условиях, молодых и малоопытных специалистов</w:t>
            </w:r>
          </w:p>
        </w:tc>
        <w:tc>
          <w:tcPr>
            <w:tcW w:w="1559" w:type="dxa"/>
          </w:tcPr>
          <w:p w:rsidR="00FF7A42" w:rsidRPr="00AD265E" w:rsidRDefault="00AD265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65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AD265E" w:rsidRPr="00E90F59" w:rsidRDefault="00AD265E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0F59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  <w:p w:rsidR="00AD265E" w:rsidRDefault="00AD265E" w:rsidP="00FF7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59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FF7A42" w:rsidRPr="00AD265E" w:rsidRDefault="00AD265E" w:rsidP="00AD265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65E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FF7A42" w:rsidTr="004D24E0">
        <w:tc>
          <w:tcPr>
            <w:tcW w:w="850" w:type="dxa"/>
          </w:tcPr>
          <w:p w:rsidR="00FF7A42" w:rsidRPr="00AD265E" w:rsidRDefault="00AD265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65E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7513" w:type="dxa"/>
          </w:tcPr>
          <w:p w:rsidR="00FF7A42" w:rsidRPr="00AD265E" w:rsidRDefault="00AD265E" w:rsidP="00FF7A42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65E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семинаров-практикумов на базе общеобразовательных организаций, работающих в неблагоприятных социальных условиях</w:t>
            </w:r>
          </w:p>
        </w:tc>
        <w:tc>
          <w:tcPr>
            <w:tcW w:w="1559" w:type="dxa"/>
          </w:tcPr>
          <w:p w:rsidR="00FF7A42" w:rsidRPr="00E90F59" w:rsidRDefault="00AD265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F5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E90F59" w:rsidRPr="00E90F59" w:rsidRDefault="00E90F59" w:rsidP="00E90F5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0F59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  <w:p w:rsidR="00FF7A42" w:rsidRPr="00C40AA8" w:rsidRDefault="00E90F59" w:rsidP="00E90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59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FF7A42" w:rsidRPr="00AD265E" w:rsidRDefault="00AD265E" w:rsidP="00AD265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65E">
              <w:rPr>
                <w:rFonts w:ascii="TimesNewRomanPSMT" w:hAnsi="TimesNewRomanPSMT"/>
                <w:color w:val="000000"/>
                <w:sz w:val="26"/>
                <w:szCs w:val="26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AD265E" w:rsidTr="004D24E0">
        <w:tc>
          <w:tcPr>
            <w:tcW w:w="850" w:type="dxa"/>
          </w:tcPr>
          <w:p w:rsidR="00AD265E" w:rsidRPr="0013519A" w:rsidRDefault="00AD265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519A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7513" w:type="dxa"/>
          </w:tcPr>
          <w:p w:rsidR="00AD265E" w:rsidRPr="0013519A" w:rsidRDefault="0013519A" w:rsidP="0013519A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519A">
              <w:rPr>
                <w:rFonts w:ascii="TimesNewRomanPSMT" w:hAnsi="TimesNewRomanPSMT"/>
                <w:color w:val="000000"/>
                <w:sz w:val="26"/>
                <w:szCs w:val="26"/>
              </w:rPr>
              <w:t>Организация курсовой подготовки</w:t>
            </w:r>
            <w:r w:rsidRPr="0013519A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13519A">
              <w:rPr>
                <w:rFonts w:ascii="TimesNewRomanPSMT" w:hAnsi="TimesNewRomanPSMT"/>
                <w:color w:val="000000"/>
                <w:sz w:val="26"/>
                <w:szCs w:val="26"/>
              </w:rPr>
              <w:t>учителей - предметников, обучающиеся</w:t>
            </w:r>
            <w:r w:rsidRPr="0013519A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, </w:t>
            </w:r>
            <w:r w:rsidRPr="0013519A">
              <w:rPr>
                <w:rFonts w:ascii="TimesNewRomanPSMT" w:hAnsi="TimesNewRomanPSMT"/>
                <w:color w:val="000000"/>
                <w:sz w:val="26"/>
                <w:szCs w:val="26"/>
              </w:rPr>
              <w:t>которых показали низкие результаты по</w:t>
            </w:r>
            <w:r w:rsidRPr="0013519A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13519A">
              <w:rPr>
                <w:rFonts w:ascii="TimesNewRomanPSMT" w:hAnsi="TimesNewRomanPSMT"/>
                <w:color w:val="000000"/>
                <w:sz w:val="26"/>
                <w:szCs w:val="26"/>
              </w:rPr>
              <w:t>итогам года.</w:t>
            </w:r>
          </w:p>
        </w:tc>
        <w:tc>
          <w:tcPr>
            <w:tcW w:w="1559" w:type="dxa"/>
          </w:tcPr>
          <w:p w:rsidR="00AD265E" w:rsidRPr="0013519A" w:rsidRDefault="0013519A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5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AD265E" w:rsidRPr="0013519A" w:rsidRDefault="002E749D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Боброва М.А.</w:t>
            </w:r>
          </w:p>
        </w:tc>
        <w:tc>
          <w:tcPr>
            <w:tcW w:w="2693" w:type="dxa"/>
          </w:tcPr>
          <w:p w:rsidR="00AD265E" w:rsidRPr="0013519A" w:rsidRDefault="0013519A" w:rsidP="0013519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19A">
              <w:rPr>
                <w:rFonts w:ascii="TimesNewRomanPSMT" w:hAnsi="TimesNewRomanPSMT"/>
                <w:color w:val="000000"/>
                <w:sz w:val="26"/>
                <w:szCs w:val="26"/>
              </w:rPr>
              <w:t>Повышение</w:t>
            </w:r>
            <w:r w:rsidRPr="0013519A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13519A">
              <w:rPr>
                <w:rFonts w:ascii="TimesNewRomanPSMT" w:hAnsi="TimesNewRomanPSMT"/>
                <w:color w:val="000000"/>
                <w:sz w:val="26"/>
                <w:szCs w:val="26"/>
              </w:rPr>
              <w:t>эффективности и</w:t>
            </w:r>
            <w:r w:rsidRPr="0013519A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13519A">
              <w:rPr>
                <w:rFonts w:ascii="TimesNewRomanPSMT" w:hAnsi="TimesNewRomanPSMT"/>
                <w:color w:val="000000"/>
                <w:sz w:val="26"/>
                <w:szCs w:val="26"/>
              </w:rPr>
              <w:t>качества</w:t>
            </w:r>
            <w:r w:rsidRPr="0013519A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13519A">
              <w:rPr>
                <w:rFonts w:ascii="TimesNewRomanPSMT" w:hAnsi="TimesNewRomanPSMT"/>
                <w:color w:val="000000"/>
                <w:sz w:val="26"/>
                <w:szCs w:val="26"/>
              </w:rPr>
              <w:t>педагогической</w:t>
            </w:r>
            <w:r w:rsidRPr="0013519A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13519A">
              <w:rPr>
                <w:rFonts w:ascii="TimesNewRomanPSMT" w:hAnsi="TimesNewRomanPSMT"/>
                <w:color w:val="000000"/>
                <w:sz w:val="26"/>
                <w:szCs w:val="26"/>
              </w:rPr>
              <w:t>деятельности</w:t>
            </w:r>
          </w:p>
        </w:tc>
      </w:tr>
      <w:tr w:rsidR="00AD265E" w:rsidTr="004D24E0">
        <w:tc>
          <w:tcPr>
            <w:tcW w:w="850" w:type="dxa"/>
          </w:tcPr>
          <w:p w:rsidR="00AD265E" w:rsidRPr="0013519A" w:rsidRDefault="00AD265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519A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7513" w:type="dxa"/>
          </w:tcPr>
          <w:p w:rsidR="00AD265E" w:rsidRPr="0013519A" w:rsidRDefault="0013519A" w:rsidP="00FF7A42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5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для педагогов профессиональных конкурсов</w:t>
            </w:r>
          </w:p>
        </w:tc>
        <w:tc>
          <w:tcPr>
            <w:tcW w:w="1559" w:type="dxa"/>
          </w:tcPr>
          <w:p w:rsidR="00AD265E" w:rsidRPr="0013519A" w:rsidRDefault="0013519A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519A">
              <w:rPr>
                <w:rFonts w:ascii="Times New Roman" w:hAnsi="Times New Roman"/>
                <w:sz w:val="26"/>
                <w:szCs w:val="26"/>
              </w:rPr>
              <w:t>по плану отдела образования</w:t>
            </w:r>
          </w:p>
        </w:tc>
        <w:tc>
          <w:tcPr>
            <w:tcW w:w="2410" w:type="dxa"/>
          </w:tcPr>
          <w:p w:rsidR="00AD265E" w:rsidRPr="0013519A" w:rsidRDefault="0013519A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19A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693" w:type="dxa"/>
          </w:tcPr>
          <w:p w:rsidR="00AD265E" w:rsidRPr="0013519A" w:rsidRDefault="0013519A" w:rsidP="0013519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1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Повышение потенциала для самообразования и саморазвития. Возможность для </w:t>
            </w:r>
            <w:r w:rsidRPr="0013519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дальнейшего успешного и динамичного профессионального роста</w:t>
            </w:r>
          </w:p>
        </w:tc>
      </w:tr>
      <w:tr w:rsidR="00AD265E" w:rsidTr="004D24E0">
        <w:tc>
          <w:tcPr>
            <w:tcW w:w="850" w:type="dxa"/>
          </w:tcPr>
          <w:p w:rsidR="00AD265E" w:rsidRPr="0013519A" w:rsidRDefault="00AD265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519A">
              <w:rPr>
                <w:rFonts w:ascii="Times New Roman" w:hAnsi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7513" w:type="dxa"/>
          </w:tcPr>
          <w:p w:rsidR="00AD265E" w:rsidRPr="0013519A" w:rsidRDefault="0013519A" w:rsidP="00FF7A42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519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Организационно-методическое сопровождение деятельности районных предметных методических объединений</w:t>
            </w:r>
          </w:p>
        </w:tc>
        <w:tc>
          <w:tcPr>
            <w:tcW w:w="1559" w:type="dxa"/>
          </w:tcPr>
          <w:p w:rsidR="00AD265E" w:rsidRPr="0013519A" w:rsidRDefault="0013519A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5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13519A" w:rsidRPr="0013519A" w:rsidRDefault="0013519A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19A">
              <w:rPr>
                <w:rFonts w:ascii="Times New Roman" w:hAnsi="Times New Roman"/>
                <w:sz w:val="26"/>
                <w:szCs w:val="26"/>
              </w:rPr>
              <w:t>Гл</w:t>
            </w:r>
            <w:r w:rsidR="002E749D">
              <w:rPr>
                <w:rFonts w:ascii="Times New Roman" w:hAnsi="Times New Roman"/>
                <w:sz w:val="26"/>
                <w:szCs w:val="26"/>
              </w:rPr>
              <w:t>ушакова Г.Г.</w:t>
            </w:r>
          </w:p>
        </w:tc>
        <w:tc>
          <w:tcPr>
            <w:tcW w:w="2693" w:type="dxa"/>
          </w:tcPr>
          <w:p w:rsidR="00AD265E" w:rsidRPr="0013519A" w:rsidRDefault="0013519A" w:rsidP="0013519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19A">
              <w:rPr>
                <w:rFonts w:ascii="Times New Roman" w:hAnsi="Times New Roman"/>
                <w:color w:val="000000"/>
                <w:sz w:val="26"/>
                <w:szCs w:val="26"/>
              </w:rPr>
              <w:t>Удовлетворенность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AD265E" w:rsidTr="004D24E0">
        <w:tc>
          <w:tcPr>
            <w:tcW w:w="850" w:type="dxa"/>
          </w:tcPr>
          <w:p w:rsidR="00AD265E" w:rsidRPr="00776A64" w:rsidRDefault="00AD265E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A64">
              <w:rPr>
                <w:rFonts w:ascii="Times New Roman" w:hAnsi="Times New Roman"/>
                <w:sz w:val="26"/>
                <w:szCs w:val="26"/>
              </w:rPr>
              <w:t>3.7.</w:t>
            </w:r>
          </w:p>
        </w:tc>
        <w:tc>
          <w:tcPr>
            <w:tcW w:w="7513" w:type="dxa"/>
          </w:tcPr>
          <w:p w:rsidR="00AD265E" w:rsidRPr="005D7AC0" w:rsidRDefault="0013519A" w:rsidP="00FF7A42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7AC0">
              <w:rPr>
                <w:rFonts w:ascii="TimesNewRomanPSMT" w:hAnsi="TimesNewRomanPSMT"/>
                <w:color w:val="000000"/>
                <w:sz w:val="26"/>
                <w:szCs w:val="26"/>
              </w:rPr>
              <w:t>Проведение семинара-совещания по актуальным вопросам формирования системы внутренней оценки качества образования</w:t>
            </w:r>
          </w:p>
        </w:tc>
        <w:tc>
          <w:tcPr>
            <w:tcW w:w="1559" w:type="dxa"/>
          </w:tcPr>
          <w:p w:rsidR="00AD265E" w:rsidRPr="004D24E0" w:rsidRDefault="004D24E0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AD265E" w:rsidRPr="004D24E0" w:rsidRDefault="004D24E0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693" w:type="dxa"/>
          </w:tcPr>
          <w:p w:rsidR="00AD265E" w:rsidRPr="004D24E0" w:rsidRDefault="004D24E0" w:rsidP="004D24E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4E0">
              <w:rPr>
                <w:rFonts w:ascii="TimesNewRomanPSMT" w:hAnsi="TimesNewRomanPSMT"/>
                <w:color w:val="000000"/>
                <w:sz w:val="26"/>
                <w:szCs w:val="26"/>
              </w:rPr>
              <w:t>Повышение эффективности управленческой деятельности</w:t>
            </w:r>
          </w:p>
        </w:tc>
      </w:tr>
      <w:tr w:rsidR="004D24E0" w:rsidTr="004D24E0">
        <w:tc>
          <w:tcPr>
            <w:tcW w:w="850" w:type="dxa"/>
          </w:tcPr>
          <w:p w:rsidR="004D24E0" w:rsidRPr="00776A64" w:rsidRDefault="004D24E0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3.8.</w:t>
            </w:r>
          </w:p>
        </w:tc>
        <w:tc>
          <w:tcPr>
            <w:tcW w:w="7513" w:type="dxa"/>
          </w:tcPr>
          <w:p w:rsidR="004D24E0" w:rsidRPr="004D24E0" w:rsidRDefault="004D24E0" w:rsidP="00FF7A42">
            <w:pPr>
              <w:spacing w:line="240" w:lineRule="auto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4D24E0">
              <w:rPr>
                <w:rFonts w:ascii="TimesNewRomanPSMT" w:hAnsi="TimesNewRomanPSMT"/>
                <w:color w:val="000000"/>
                <w:sz w:val="26"/>
                <w:szCs w:val="26"/>
              </w:rPr>
              <w:t>Подготовка и проведение практических семинаров, практикумов для учителей-предметников по теме «Анализ типичных ошибок при сдаче государственной итоговой аттестации» (по каждому общеобразовательному предмету)</w:t>
            </w:r>
          </w:p>
        </w:tc>
        <w:tc>
          <w:tcPr>
            <w:tcW w:w="1559" w:type="dxa"/>
          </w:tcPr>
          <w:p w:rsidR="004D24E0" w:rsidRPr="004D24E0" w:rsidRDefault="001E7144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 отдела образования</w:t>
            </w:r>
          </w:p>
        </w:tc>
        <w:tc>
          <w:tcPr>
            <w:tcW w:w="2410" w:type="dxa"/>
          </w:tcPr>
          <w:p w:rsidR="004D24E0" w:rsidRPr="004D24E0" w:rsidRDefault="001E7144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693" w:type="dxa"/>
          </w:tcPr>
          <w:p w:rsidR="004D24E0" w:rsidRPr="001E7144" w:rsidRDefault="001E7144" w:rsidP="004D24E0">
            <w:pPr>
              <w:spacing w:line="240" w:lineRule="auto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1E7144">
              <w:rPr>
                <w:rFonts w:ascii="TimesNewRomanPSMT" w:hAnsi="TimesNewRomanPSMT"/>
                <w:color w:val="000000"/>
                <w:sz w:val="26"/>
                <w:szCs w:val="26"/>
              </w:rPr>
              <w:t>Повышение эффективности подготовки к ГИА</w:t>
            </w:r>
          </w:p>
        </w:tc>
      </w:tr>
      <w:tr w:rsidR="00FF7A42" w:rsidTr="00E63D4E">
        <w:tc>
          <w:tcPr>
            <w:tcW w:w="15025" w:type="dxa"/>
            <w:gridSpan w:val="5"/>
          </w:tcPr>
          <w:p w:rsidR="00FF7A42" w:rsidRPr="00824C73" w:rsidRDefault="00824C73" w:rsidP="00027B4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4C7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Разработка и педагогическое сопровождение индивидуальных образовательных программ</w:t>
            </w:r>
            <w:r w:rsidR="00027B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24C7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обучающихся</w:t>
            </w:r>
          </w:p>
        </w:tc>
      </w:tr>
      <w:tr w:rsidR="00FF7A42" w:rsidTr="004D24E0">
        <w:tc>
          <w:tcPr>
            <w:tcW w:w="850" w:type="dxa"/>
          </w:tcPr>
          <w:p w:rsidR="00FF7A42" w:rsidRPr="00824C73" w:rsidRDefault="00824C73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C73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7513" w:type="dxa"/>
          </w:tcPr>
          <w:p w:rsidR="00FF7A42" w:rsidRPr="00824C73" w:rsidRDefault="00824C73" w:rsidP="00824C7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C73">
              <w:rPr>
                <w:rFonts w:ascii="Times New Roman" w:hAnsi="Times New Roman"/>
                <w:color w:val="000000"/>
                <w:sz w:val="26"/>
                <w:szCs w:val="26"/>
              </w:rPr>
              <w:t>Выявление обучающихся «учебной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24C73">
              <w:rPr>
                <w:rFonts w:ascii="Times New Roman" w:hAnsi="Times New Roman"/>
                <w:color w:val="000000"/>
                <w:sz w:val="26"/>
                <w:szCs w:val="26"/>
              </w:rPr>
              <w:t>группы риска»</w:t>
            </w:r>
          </w:p>
        </w:tc>
        <w:tc>
          <w:tcPr>
            <w:tcW w:w="1559" w:type="dxa"/>
          </w:tcPr>
          <w:p w:rsidR="00FF7A42" w:rsidRPr="00027B47" w:rsidRDefault="00027B47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4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FF7A42" w:rsidRPr="0063676B" w:rsidRDefault="0063676B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76B">
              <w:rPr>
                <w:rFonts w:ascii="Times New Roman" w:hAnsi="Times New Roman"/>
                <w:sz w:val="26"/>
                <w:szCs w:val="26"/>
              </w:rPr>
              <w:t>К</w:t>
            </w:r>
            <w:r w:rsidR="002E749D">
              <w:rPr>
                <w:rFonts w:ascii="Times New Roman" w:hAnsi="Times New Roman"/>
                <w:sz w:val="26"/>
                <w:szCs w:val="26"/>
              </w:rPr>
              <w:t>ривенко В.В.</w:t>
            </w:r>
          </w:p>
        </w:tc>
        <w:tc>
          <w:tcPr>
            <w:tcW w:w="2693" w:type="dxa"/>
          </w:tcPr>
          <w:p w:rsidR="00FF7A42" w:rsidRDefault="0063676B" w:rsidP="006367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76B">
              <w:rPr>
                <w:rFonts w:ascii="TimesNewRomanPSMT" w:hAnsi="TimesNewRomanPSMT"/>
                <w:color w:val="000000"/>
                <w:sz w:val="26"/>
                <w:szCs w:val="26"/>
              </w:rPr>
              <w:t>Повышение</w:t>
            </w:r>
            <w:r w:rsidRPr="0063676B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63676B">
              <w:rPr>
                <w:rFonts w:ascii="TimesNewRomanPSMT" w:hAnsi="TimesNewRomanPSMT"/>
                <w:color w:val="000000"/>
                <w:sz w:val="26"/>
                <w:szCs w:val="26"/>
              </w:rPr>
              <w:t>эффективности и</w:t>
            </w:r>
            <w:r w:rsidRPr="0063676B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63676B">
              <w:rPr>
                <w:rFonts w:ascii="TimesNewRomanPSMT" w:hAnsi="TimesNewRomanPSMT"/>
                <w:color w:val="000000"/>
                <w:sz w:val="26"/>
                <w:szCs w:val="26"/>
              </w:rPr>
              <w:t>качества</w:t>
            </w:r>
            <w:r w:rsidRPr="0063676B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63676B">
              <w:rPr>
                <w:rFonts w:ascii="TimesNewRomanPSMT" w:hAnsi="TimesNewRomanPSMT"/>
                <w:color w:val="000000"/>
                <w:sz w:val="26"/>
                <w:szCs w:val="26"/>
              </w:rPr>
              <w:t>педагогической</w:t>
            </w:r>
            <w:r w:rsidRPr="0063676B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63676B">
              <w:rPr>
                <w:rFonts w:ascii="TimesNewRomanPSMT" w:hAnsi="TimesNewRomanPSMT"/>
                <w:color w:val="000000"/>
                <w:sz w:val="26"/>
                <w:szCs w:val="26"/>
              </w:rPr>
              <w:t>деятельности</w:t>
            </w:r>
          </w:p>
        </w:tc>
      </w:tr>
      <w:tr w:rsidR="00FF7A42" w:rsidTr="004D24E0">
        <w:tc>
          <w:tcPr>
            <w:tcW w:w="850" w:type="dxa"/>
          </w:tcPr>
          <w:p w:rsidR="00FF7A42" w:rsidRPr="00824C73" w:rsidRDefault="00824C73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C73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7513" w:type="dxa"/>
          </w:tcPr>
          <w:p w:rsidR="00FF7A42" w:rsidRPr="00824C73" w:rsidRDefault="00824C73" w:rsidP="00824C7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C73">
              <w:rPr>
                <w:rFonts w:ascii="TimesNewRomanPSMT" w:hAnsi="TimesNewRomanPSMT"/>
                <w:color w:val="000000"/>
                <w:sz w:val="26"/>
                <w:szCs w:val="26"/>
              </w:rPr>
              <w:t>Методическая помощь в разработке</w:t>
            </w:r>
            <w:r w:rsidRPr="00824C73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824C73">
              <w:rPr>
                <w:rFonts w:ascii="TimesNewRomanPSMT" w:hAnsi="TimesNewRomanPSMT"/>
                <w:color w:val="000000"/>
                <w:sz w:val="26"/>
                <w:szCs w:val="26"/>
              </w:rPr>
              <w:t>индивидуальных учебных планов и</w:t>
            </w:r>
            <w:r w:rsidRPr="00824C73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824C73">
              <w:rPr>
                <w:rFonts w:ascii="TimesNewRomanPSMT" w:hAnsi="TimesNewRomanPSMT"/>
                <w:color w:val="000000"/>
                <w:sz w:val="26"/>
                <w:szCs w:val="26"/>
              </w:rPr>
              <w:t>образовательных программ данной</w:t>
            </w:r>
            <w:r w:rsidRPr="00824C73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824C73">
              <w:rPr>
                <w:rFonts w:ascii="TimesNewRomanPSMT" w:hAnsi="TimesNewRomanPSMT"/>
                <w:color w:val="000000"/>
                <w:sz w:val="26"/>
                <w:szCs w:val="26"/>
              </w:rPr>
              <w:t>категории обучающихся</w:t>
            </w:r>
          </w:p>
        </w:tc>
        <w:tc>
          <w:tcPr>
            <w:tcW w:w="1559" w:type="dxa"/>
          </w:tcPr>
          <w:p w:rsidR="00FF7A42" w:rsidRDefault="0063676B" w:rsidP="00FF7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4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FF7A42" w:rsidRDefault="002E749D" w:rsidP="006367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Глушакова Г.Г.</w:t>
            </w:r>
          </w:p>
          <w:p w:rsidR="0063676B" w:rsidRPr="0063676B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Боброва М.А.</w:t>
            </w:r>
          </w:p>
        </w:tc>
        <w:tc>
          <w:tcPr>
            <w:tcW w:w="2693" w:type="dxa"/>
          </w:tcPr>
          <w:p w:rsidR="00FF7A42" w:rsidRPr="0063676B" w:rsidRDefault="0063676B" w:rsidP="006367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76B">
              <w:rPr>
                <w:rFonts w:ascii="TimesNewRomanPSMT" w:hAnsi="TimesNewRomanPSMT"/>
                <w:color w:val="000000"/>
                <w:sz w:val="26"/>
                <w:szCs w:val="26"/>
              </w:rPr>
              <w:t>Повышение</w:t>
            </w:r>
            <w:r w:rsidRPr="0063676B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63676B">
              <w:rPr>
                <w:rFonts w:ascii="TimesNewRomanPSMT" w:hAnsi="TimesNewRomanPSMT"/>
                <w:color w:val="000000"/>
                <w:sz w:val="26"/>
                <w:szCs w:val="26"/>
              </w:rPr>
              <w:t>эффективности и</w:t>
            </w:r>
            <w:r w:rsidRPr="0063676B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63676B">
              <w:rPr>
                <w:rFonts w:ascii="TimesNewRomanPSMT" w:hAnsi="TimesNewRomanPSMT"/>
                <w:color w:val="000000"/>
                <w:sz w:val="26"/>
                <w:szCs w:val="26"/>
              </w:rPr>
              <w:t>качества</w:t>
            </w:r>
            <w:r w:rsidRPr="0063676B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63676B">
              <w:rPr>
                <w:rFonts w:ascii="TimesNewRomanPSMT" w:hAnsi="TimesNewRomanPSMT"/>
                <w:color w:val="000000"/>
                <w:sz w:val="26"/>
                <w:szCs w:val="26"/>
              </w:rPr>
              <w:t>педагогической</w:t>
            </w:r>
            <w:r w:rsidRPr="0063676B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63676B">
              <w:rPr>
                <w:rFonts w:ascii="TimesNewRomanPSMT" w:hAnsi="TimesNewRomanPSMT"/>
                <w:color w:val="000000"/>
                <w:sz w:val="26"/>
                <w:szCs w:val="26"/>
              </w:rPr>
              <w:t>деятельности</w:t>
            </w:r>
          </w:p>
        </w:tc>
      </w:tr>
      <w:tr w:rsidR="00FF7A42" w:rsidTr="004D24E0">
        <w:tc>
          <w:tcPr>
            <w:tcW w:w="850" w:type="dxa"/>
          </w:tcPr>
          <w:p w:rsidR="00FF7A42" w:rsidRPr="00824C73" w:rsidRDefault="00824C73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C73">
              <w:rPr>
                <w:rFonts w:ascii="Times New Roman" w:hAnsi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7513" w:type="dxa"/>
          </w:tcPr>
          <w:p w:rsidR="00FF7A42" w:rsidRPr="00824C73" w:rsidRDefault="00824C73" w:rsidP="00824C73">
            <w:pPr>
              <w:rPr>
                <w:rFonts w:ascii="Times New Roman" w:hAnsi="Times New Roman"/>
                <w:sz w:val="26"/>
                <w:szCs w:val="26"/>
              </w:rPr>
            </w:pPr>
            <w:r w:rsidRPr="00824C73">
              <w:rPr>
                <w:rFonts w:ascii="TimesNewRomanPSMT" w:hAnsi="TimesNewRomanPSMT"/>
                <w:color w:val="000000"/>
                <w:sz w:val="26"/>
                <w:szCs w:val="26"/>
              </w:rPr>
              <w:t>Организация и проведение тематической проверки по вопросу</w:t>
            </w:r>
            <w:r w:rsidRPr="00824C73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824C73">
              <w:rPr>
                <w:rFonts w:ascii="TimesNewRomanPSMT" w:hAnsi="TimesNewRomanPSMT"/>
                <w:color w:val="000000"/>
                <w:sz w:val="26"/>
                <w:szCs w:val="26"/>
              </w:rPr>
              <w:t>организации и проведения</w:t>
            </w:r>
            <w:r w:rsidRPr="00824C73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824C73">
              <w:rPr>
                <w:rFonts w:ascii="TimesNewRomanPSMT" w:hAnsi="TimesNewRomanPSMT"/>
                <w:color w:val="000000"/>
                <w:sz w:val="26"/>
                <w:szCs w:val="26"/>
              </w:rPr>
              <w:t>индивидуальной работы с</w:t>
            </w:r>
            <w:r w:rsidRPr="00824C73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824C73">
              <w:rPr>
                <w:rFonts w:ascii="TimesNewRomanPSMT" w:hAnsi="TimesNewRomanPSMT"/>
                <w:color w:val="000000"/>
                <w:sz w:val="26"/>
                <w:szCs w:val="26"/>
              </w:rPr>
              <w:t>обучающимися учебной «группы риска»</w:t>
            </w:r>
          </w:p>
        </w:tc>
        <w:tc>
          <w:tcPr>
            <w:tcW w:w="1559" w:type="dxa"/>
          </w:tcPr>
          <w:p w:rsidR="00FF7A42" w:rsidRPr="0063676B" w:rsidRDefault="0063676B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76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</w:tcPr>
          <w:p w:rsidR="00FF7A42" w:rsidRPr="0063676B" w:rsidRDefault="002E749D" w:rsidP="006367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Глушакова Г.Г.</w:t>
            </w:r>
          </w:p>
        </w:tc>
        <w:tc>
          <w:tcPr>
            <w:tcW w:w="2693" w:type="dxa"/>
          </w:tcPr>
          <w:p w:rsidR="00FF7A42" w:rsidRPr="0063676B" w:rsidRDefault="0063676B" w:rsidP="0063676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76B">
              <w:rPr>
                <w:rFonts w:ascii="Times New Roman" w:hAnsi="Times New Roman"/>
                <w:sz w:val="26"/>
                <w:szCs w:val="26"/>
              </w:rPr>
              <w:t>Принятие решений, направленных на повышение качества образования</w:t>
            </w:r>
            <w:r w:rsidR="00FF7A42" w:rsidRPr="0063676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F7A42" w:rsidTr="004D24E0">
        <w:tc>
          <w:tcPr>
            <w:tcW w:w="850" w:type="dxa"/>
          </w:tcPr>
          <w:p w:rsidR="00FF7A42" w:rsidRPr="00824C73" w:rsidRDefault="00824C73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C73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7513" w:type="dxa"/>
          </w:tcPr>
          <w:p w:rsidR="00FF7A42" w:rsidRPr="00824C73" w:rsidRDefault="00824C73" w:rsidP="00824C7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C7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мероприятий, направленных на выявление одаренности у детей. В том числе; школьного и муниципального этапа Всероссийской олимпиады школьников, участников дистанционных конкурсов</w:t>
            </w:r>
          </w:p>
        </w:tc>
        <w:tc>
          <w:tcPr>
            <w:tcW w:w="1559" w:type="dxa"/>
          </w:tcPr>
          <w:p w:rsidR="00FF7A42" w:rsidRPr="00027B47" w:rsidRDefault="00027B47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4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FF7A42" w:rsidRPr="00027B47" w:rsidRDefault="002E749D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Межмал Т.Г.</w:t>
            </w:r>
          </w:p>
          <w:p w:rsidR="00027B47" w:rsidRDefault="002E749D" w:rsidP="00FF7A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Боброва М.А.</w:t>
            </w:r>
          </w:p>
        </w:tc>
        <w:tc>
          <w:tcPr>
            <w:tcW w:w="2693" w:type="dxa"/>
          </w:tcPr>
          <w:p w:rsidR="00FF7A42" w:rsidRPr="00027B47" w:rsidRDefault="00027B47" w:rsidP="00027B4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47">
              <w:rPr>
                <w:rFonts w:ascii="Times New Roman" w:hAnsi="Times New Roman"/>
                <w:color w:val="000000"/>
                <w:sz w:val="26"/>
                <w:szCs w:val="26"/>
              </w:rPr>
              <w:t>Рост числа</w:t>
            </w:r>
            <w:r w:rsidRPr="00027B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обучающихся,</w:t>
            </w:r>
            <w:r w:rsidRPr="00027B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участвующих в</w:t>
            </w:r>
            <w:r w:rsidRPr="00027B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27B47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мероприятиях,</w:t>
            </w:r>
            <w:r w:rsidRPr="00027B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27B47">
              <w:rPr>
                <w:rFonts w:ascii="Times New Roman" w:hAnsi="Times New Roman"/>
                <w:color w:val="000000"/>
                <w:sz w:val="26"/>
                <w:szCs w:val="26"/>
              </w:rPr>
              <w:t>направленных на</w:t>
            </w:r>
            <w:r w:rsidRPr="00027B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27B47">
              <w:rPr>
                <w:rFonts w:ascii="Times New Roman" w:hAnsi="Times New Roman"/>
                <w:color w:val="000000"/>
                <w:sz w:val="26"/>
                <w:szCs w:val="26"/>
              </w:rPr>
              <w:t>выявление</w:t>
            </w:r>
            <w:r w:rsidRPr="00027B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27B47">
              <w:rPr>
                <w:rFonts w:ascii="Times New Roman" w:hAnsi="Times New Roman"/>
                <w:color w:val="000000"/>
                <w:sz w:val="26"/>
                <w:szCs w:val="26"/>
              </w:rPr>
              <w:t>одаренности</w:t>
            </w:r>
          </w:p>
        </w:tc>
      </w:tr>
      <w:tr w:rsidR="00FF7A42" w:rsidTr="00A174AD">
        <w:tc>
          <w:tcPr>
            <w:tcW w:w="15025" w:type="dxa"/>
            <w:gridSpan w:val="5"/>
          </w:tcPr>
          <w:p w:rsidR="00FF7A42" w:rsidRPr="0063676B" w:rsidRDefault="0063676B" w:rsidP="0063676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76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</w:t>
            </w:r>
            <w:r w:rsidRPr="0063676B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3676B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Укрепление взаимодействия с родителями, социокультурными организациями, общественностью</w:t>
            </w:r>
          </w:p>
        </w:tc>
      </w:tr>
      <w:tr w:rsidR="00FF7A42" w:rsidTr="004D24E0">
        <w:tc>
          <w:tcPr>
            <w:tcW w:w="850" w:type="dxa"/>
          </w:tcPr>
          <w:p w:rsidR="00FF7A42" w:rsidRPr="00B762F7" w:rsidRDefault="00B762F7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2F7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7513" w:type="dxa"/>
          </w:tcPr>
          <w:p w:rsidR="00FF7A42" w:rsidRPr="00B762F7" w:rsidRDefault="00B762F7" w:rsidP="00B762F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2F7">
              <w:rPr>
                <w:rFonts w:ascii="TimesNewRomanPSMT" w:hAnsi="TimesNewRomanPSMT"/>
                <w:color w:val="000000"/>
                <w:sz w:val="26"/>
                <w:szCs w:val="26"/>
              </w:rPr>
              <w:t>Выявление семей, нуждающихся в</w:t>
            </w:r>
            <w:r w:rsidRPr="00B762F7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NewRomanPSMT" w:hAnsi="TimesNewRomanPSMT"/>
                <w:color w:val="000000"/>
                <w:sz w:val="26"/>
                <w:szCs w:val="26"/>
              </w:rPr>
              <w:t>помощи</w:t>
            </w:r>
          </w:p>
        </w:tc>
        <w:tc>
          <w:tcPr>
            <w:tcW w:w="1559" w:type="dxa"/>
          </w:tcPr>
          <w:p w:rsidR="00FF7A42" w:rsidRPr="002F5BA8" w:rsidRDefault="002E749D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5BA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FF7A42" w:rsidRPr="002F5BA8" w:rsidRDefault="002E749D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BA8">
              <w:rPr>
                <w:rFonts w:ascii="Times New Roman" w:hAnsi="Times New Roman"/>
                <w:sz w:val="26"/>
                <w:szCs w:val="26"/>
              </w:rPr>
              <w:t>Кривенко В.В.</w:t>
            </w:r>
          </w:p>
        </w:tc>
        <w:tc>
          <w:tcPr>
            <w:tcW w:w="2693" w:type="dxa"/>
          </w:tcPr>
          <w:p w:rsidR="00FF7A42" w:rsidRPr="002E749D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NewRomanPSMT" w:hAnsi="TimesNewRomanPSMT"/>
                <w:color w:val="000000"/>
                <w:sz w:val="26"/>
                <w:szCs w:val="26"/>
              </w:rPr>
              <w:t>Поддержка семей,</w:t>
            </w:r>
            <w:r w:rsidRPr="002E749D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2E749D">
              <w:rPr>
                <w:rFonts w:ascii="TimesNewRomanPSMT" w:hAnsi="TimesNewRomanPSMT"/>
                <w:color w:val="000000"/>
                <w:sz w:val="26"/>
                <w:szCs w:val="26"/>
              </w:rPr>
              <w:t>оказавшихся в</w:t>
            </w:r>
            <w:r w:rsidRPr="002E749D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2E749D">
              <w:rPr>
                <w:rFonts w:ascii="TimesNewRomanPSMT" w:hAnsi="TimesNewRomanPSMT"/>
                <w:color w:val="000000"/>
                <w:sz w:val="26"/>
                <w:szCs w:val="26"/>
              </w:rPr>
              <w:t>трудной жизненной</w:t>
            </w:r>
            <w:r w:rsidRPr="002E749D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2E749D">
              <w:rPr>
                <w:rFonts w:ascii="TimesNewRomanPSMT" w:hAnsi="TimesNewRomanPSMT"/>
                <w:color w:val="000000"/>
                <w:sz w:val="26"/>
                <w:szCs w:val="26"/>
              </w:rPr>
              <w:t>ситуации</w:t>
            </w:r>
          </w:p>
        </w:tc>
      </w:tr>
      <w:tr w:rsidR="00FF7A42" w:rsidTr="004D24E0">
        <w:tc>
          <w:tcPr>
            <w:tcW w:w="850" w:type="dxa"/>
          </w:tcPr>
          <w:p w:rsidR="00FF7A42" w:rsidRPr="00B762F7" w:rsidRDefault="00B762F7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2F7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7513" w:type="dxa"/>
          </w:tcPr>
          <w:p w:rsidR="00FF7A42" w:rsidRPr="00B762F7" w:rsidRDefault="00B762F7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Составление и реализация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индивидуальных планов оказания</w:t>
            </w:r>
            <w:r w:rsidR="002E74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помощи родителям и детям,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оказавшимся в трудной жизненной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ситуации</w:t>
            </w:r>
          </w:p>
        </w:tc>
        <w:tc>
          <w:tcPr>
            <w:tcW w:w="1559" w:type="dxa"/>
          </w:tcPr>
          <w:p w:rsidR="00FF7A42" w:rsidRPr="002F5BA8" w:rsidRDefault="002E749D" w:rsidP="00FF7A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5BA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FF7A42" w:rsidRPr="002F5BA8" w:rsidRDefault="002E749D" w:rsidP="00FF7A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BA8">
              <w:rPr>
                <w:rFonts w:ascii="Times New Roman" w:hAnsi="Times New Roman"/>
                <w:sz w:val="26"/>
                <w:szCs w:val="26"/>
              </w:rPr>
              <w:t>Кривенко В.В.</w:t>
            </w:r>
          </w:p>
        </w:tc>
        <w:tc>
          <w:tcPr>
            <w:tcW w:w="2693" w:type="dxa"/>
          </w:tcPr>
          <w:p w:rsidR="00FF7A42" w:rsidRPr="002F5BA8" w:rsidRDefault="002F5BA8" w:rsidP="002F5BA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BA8">
              <w:rPr>
                <w:rFonts w:ascii="Times New Roman" w:hAnsi="Times New Roman"/>
                <w:sz w:val="26"/>
                <w:szCs w:val="26"/>
              </w:rPr>
              <w:t>Увеличение доли родителей, заинтересованных в качественном взаимодействии со школой</w:t>
            </w:r>
          </w:p>
        </w:tc>
      </w:tr>
      <w:tr w:rsidR="002E749D" w:rsidTr="004D24E0">
        <w:tc>
          <w:tcPr>
            <w:tcW w:w="850" w:type="dxa"/>
          </w:tcPr>
          <w:p w:rsidR="002E749D" w:rsidRPr="00B762F7" w:rsidRDefault="002E749D" w:rsidP="002E749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2F7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7513" w:type="dxa"/>
          </w:tcPr>
          <w:p w:rsidR="002E749D" w:rsidRPr="00B762F7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2F7">
              <w:rPr>
                <w:rFonts w:ascii="TimesNewRomanPSMT" w:hAnsi="TimesNewRomanPSMT"/>
                <w:color w:val="000000"/>
                <w:sz w:val="26"/>
                <w:szCs w:val="26"/>
              </w:rPr>
              <w:t>Привлечение специалистов к решению</w:t>
            </w:r>
            <w:r w:rsidRPr="00B762F7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NewRomanPSMT" w:hAnsi="TimesNewRomanPSMT"/>
                <w:color w:val="000000"/>
                <w:sz w:val="26"/>
                <w:szCs w:val="26"/>
              </w:rPr>
              <w:t>проблем семьи и школы: КДН, ПДН,</w:t>
            </w:r>
            <w:r w:rsidRPr="00B762F7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УСЗН, </w:t>
            </w:r>
            <w:r w:rsidRPr="00B762F7">
              <w:rPr>
                <w:rFonts w:ascii="TimesNewRomanPSMT" w:hAnsi="TimesNewRomanPSMT"/>
                <w:color w:val="000000"/>
                <w:sz w:val="26"/>
                <w:szCs w:val="26"/>
              </w:rPr>
              <w:t>ГБУЗ АО</w:t>
            </w:r>
            <w:r w:rsidRPr="00B762F7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«Селемджинская</w:t>
            </w:r>
            <w:r w:rsidRPr="00B762F7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больница», органы опеки и</w:t>
            </w:r>
            <w:r w:rsidRPr="00B762F7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NewRomanPSMT" w:hAnsi="TimesNewRomanPSMT"/>
                <w:color w:val="000000"/>
                <w:sz w:val="26"/>
                <w:szCs w:val="26"/>
              </w:rPr>
              <w:t>попечительства</w:t>
            </w:r>
          </w:p>
        </w:tc>
        <w:tc>
          <w:tcPr>
            <w:tcW w:w="1559" w:type="dxa"/>
          </w:tcPr>
          <w:p w:rsidR="002E749D" w:rsidRPr="002F5BA8" w:rsidRDefault="002E749D" w:rsidP="002E749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5BA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2E749D" w:rsidRPr="002F5BA8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BA8">
              <w:rPr>
                <w:rFonts w:ascii="Times New Roman" w:hAnsi="Times New Roman"/>
                <w:sz w:val="26"/>
                <w:szCs w:val="26"/>
              </w:rPr>
              <w:t>Кривенко В.В.</w:t>
            </w:r>
          </w:p>
        </w:tc>
        <w:tc>
          <w:tcPr>
            <w:tcW w:w="2693" w:type="dxa"/>
          </w:tcPr>
          <w:p w:rsidR="002E749D" w:rsidRPr="00271560" w:rsidRDefault="00271560" w:rsidP="0027156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560">
              <w:rPr>
                <w:rFonts w:ascii="Times New Roman" w:hAnsi="Times New Roman"/>
                <w:sz w:val="26"/>
                <w:szCs w:val="26"/>
              </w:rPr>
              <w:t xml:space="preserve">Предоставление индивидуальной медико-психолого-педагогической помощи детям  и их родителям (законным представителям), оказавшимся в </w:t>
            </w:r>
            <w:r w:rsidRPr="00271560">
              <w:rPr>
                <w:rFonts w:ascii="Times New Roman" w:hAnsi="Times New Roman"/>
                <w:sz w:val="26"/>
                <w:szCs w:val="26"/>
              </w:rPr>
              <w:lastRenderedPageBreak/>
              <w:t>трудной жизненной ситуации</w:t>
            </w:r>
          </w:p>
        </w:tc>
      </w:tr>
      <w:tr w:rsidR="002E749D" w:rsidTr="004D24E0">
        <w:tc>
          <w:tcPr>
            <w:tcW w:w="850" w:type="dxa"/>
          </w:tcPr>
          <w:p w:rsidR="002E749D" w:rsidRPr="00B762F7" w:rsidRDefault="002E749D" w:rsidP="002E749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2F7">
              <w:rPr>
                <w:rFonts w:ascii="Times New Roman" w:hAnsi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7513" w:type="dxa"/>
          </w:tcPr>
          <w:p w:rsidR="002E749D" w:rsidRPr="00B762F7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сотрудничества с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родителями по вопросам качества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 (участие в работе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управляющего Совета школы,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родительского Совета по вопросам по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вопросам повышения качества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образования, индивидуальная работа с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родителями, привлечение родительской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общественности при проведении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процедуры оценки качества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образования, государственной итоговой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аттестации в качестве наблюдателей)</w:t>
            </w:r>
          </w:p>
        </w:tc>
        <w:tc>
          <w:tcPr>
            <w:tcW w:w="1559" w:type="dxa"/>
          </w:tcPr>
          <w:p w:rsidR="002E749D" w:rsidRPr="002E749D" w:rsidRDefault="002E749D" w:rsidP="002E749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2E749D" w:rsidRPr="002E749D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sz w:val="26"/>
                <w:szCs w:val="26"/>
              </w:rPr>
              <w:t>Г.Г.Глушакова</w:t>
            </w:r>
          </w:p>
          <w:p w:rsidR="002E749D" w:rsidRPr="002E749D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sz w:val="26"/>
                <w:szCs w:val="26"/>
              </w:rPr>
              <w:t>М.А.Боброва</w:t>
            </w:r>
          </w:p>
          <w:p w:rsidR="002E749D" w:rsidRPr="002E749D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sz w:val="26"/>
                <w:szCs w:val="26"/>
              </w:rPr>
              <w:t>Т.Г.Межмал</w:t>
            </w:r>
          </w:p>
        </w:tc>
        <w:tc>
          <w:tcPr>
            <w:tcW w:w="2693" w:type="dxa"/>
          </w:tcPr>
          <w:p w:rsidR="002E749D" w:rsidRPr="002E749D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доли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>родителей,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>участвующих в</w:t>
            </w:r>
          </w:p>
          <w:p w:rsidR="002E749D" w:rsidRPr="002E749D" w:rsidRDefault="002E749D" w:rsidP="002E749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управлении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образовательной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организацией, и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>заинтересованных в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>качественном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>взаимодействии со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749D">
              <w:rPr>
                <w:rFonts w:ascii="Times New Roman" w:hAnsi="Times New Roman"/>
                <w:color w:val="000000"/>
                <w:sz w:val="26"/>
                <w:szCs w:val="26"/>
              </w:rPr>
              <w:t>школой.</w:t>
            </w:r>
          </w:p>
        </w:tc>
      </w:tr>
      <w:tr w:rsidR="002E749D" w:rsidTr="004D24E0">
        <w:tc>
          <w:tcPr>
            <w:tcW w:w="850" w:type="dxa"/>
          </w:tcPr>
          <w:p w:rsidR="002E749D" w:rsidRPr="00B762F7" w:rsidRDefault="002E749D" w:rsidP="002E749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2F7"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7513" w:type="dxa"/>
          </w:tcPr>
          <w:p w:rsidR="002E749D" w:rsidRPr="00B762F7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проведении родительских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собраний, встреч с родителями по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вопросам итоговой аттестации,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762F7">
              <w:rPr>
                <w:rFonts w:ascii="Times New Roman" w:hAnsi="Times New Roman"/>
                <w:color w:val="000000"/>
                <w:sz w:val="26"/>
                <w:szCs w:val="26"/>
              </w:rPr>
              <w:t>повышения качества образования</w:t>
            </w:r>
          </w:p>
        </w:tc>
        <w:tc>
          <w:tcPr>
            <w:tcW w:w="1559" w:type="dxa"/>
          </w:tcPr>
          <w:p w:rsidR="002E749D" w:rsidRPr="002E749D" w:rsidRDefault="002E749D" w:rsidP="002E749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2E749D" w:rsidRPr="002E749D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sz w:val="26"/>
                <w:szCs w:val="26"/>
              </w:rPr>
              <w:t>Г.Г.Глушакова</w:t>
            </w:r>
          </w:p>
          <w:p w:rsidR="002E749D" w:rsidRPr="002E749D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sz w:val="26"/>
                <w:szCs w:val="26"/>
              </w:rPr>
              <w:t>М.А.Боброва</w:t>
            </w:r>
          </w:p>
          <w:p w:rsidR="002E749D" w:rsidRPr="002E749D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sz w:val="26"/>
                <w:szCs w:val="26"/>
              </w:rPr>
              <w:t>Т.Г.Межмал</w:t>
            </w:r>
          </w:p>
        </w:tc>
        <w:tc>
          <w:tcPr>
            <w:tcW w:w="2693" w:type="dxa"/>
          </w:tcPr>
          <w:p w:rsidR="002E749D" w:rsidRPr="002E749D" w:rsidRDefault="002E749D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NewRomanPSMT" w:hAnsi="TimesNewRomanPSMT"/>
                <w:color w:val="000000"/>
                <w:sz w:val="26"/>
                <w:szCs w:val="26"/>
              </w:rPr>
              <w:t>Улучшение качества</w:t>
            </w:r>
            <w:r w:rsidRPr="002E749D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2E749D">
              <w:rPr>
                <w:rFonts w:ascii="TimesNewRomanPSMT" w:hAnsi="TimesNewRomanPSMT"/>
                <w:color w:val="000000"/>
                <w:sz w:val="26"/>
                <w:szCs w:val="26"/>
              </w:rPr>
              <w:t>подготовки к ГИА</w:t>
            </w:r>
          </w:p>
        </w:tc>
      </w:tr>
      <w:tr w:rsidR="002F5BA8" w:rsidTr="004C13F0">
        <w:tc>
          <w:tcPr>
            <w:tcW w:w="15025" w:type="dxa"/>
            <w:gridSpan w:val="5"/>
          </w:tcPr>
          <w:p w:rsidR="002F5BA8" w:rsidRPr="00177407" w:rsidRDefault="002F5BA8" w:rsidP="002F5BA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774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6.</w:t>
            </w:r>
            <w:r w:rsidR="00177407" w:rsidRPr="001774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177407" w:rsidRPr="00177407">
              <w:rPr>
                <w:rFonts w:ascii="Times New Roman" w:hAnsi="Times New Roman"/>
                <w:b/>
                <w:sz w:val="26"/>
                <w:szCs w:val="26"/>
              </w:rPr>
              <w:t>Мероприятия по повышению уровня материально-технического обеспечения образовательного</w:t>
            </w:r>
            <w:r w:rsidR="00177407" w:rsidRPr="00177407">
              <w:rPr>
                <w:rFonts w:ascii="Times New Roman" w:hAnsi="Times New Roman"/>
                <w:b/>
                <w:sz w:val="26"/>
                <w:szCs w:val="26"/>
              </w:rPr>
              <w:t xml:space="preserve"> процесса в школах с </w:t>
            </w:r>
            <w:r w:rsidR="00177407" w:rsidRPr="00177407">
              <w:rPr>
                <w:rFonts w:ascii="Times New Roman" w:hAnsi="Times New Roman"/>
                <w:b/>
                <w:sz w:val="26"/>
                <w:szCs w:val="26"/>
              </w:rPr>
              <w:t>низкими результатами обучения</w:t>
            </w:r>
          </w:p>
        </w:tc>
      </w:tr>
      <w:tr w:rsidR="002F5BA8" w:rsidTr="004D24E0">
        <w:tc>
          <w:tcPr>
            <w:tcW w:w="850" w:type="dxa"/>
          </w:tcPr>
          <w:p w:rsidR="002F5BA8" w:rsidRPr="00B762F7" w:rsidRDefault="00177407" w:rsidP="002E749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7513" w:type="dxa"/>
          </w:tcPr>
          <w:p w:rsidR="00177407" w:rsidRPr="00177407" w:rsidRDefault="00177407" w:rsidP="00177407">
            <w:pPr>
              <w:spacing w:line="240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177407">
              <w:rPr>
                <w:rFonts w:ascii="TimesNewRomanPSMT" w:hAnsi="TimesNewRomanPSMT"/>
                <w:color w:val="000000"/>
                <w:sz w:val="26"/>
                <w:szCs w:val="26"/>
              </w:rPr>
              <w:t>Провед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ение мониторинга оснащенности ОО</w:t>
            </w:r>
            <w:r w:rsidRPr="00177407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оборудованием,</w:t>
            </w:r>
            <w:r w:rsidRPr="00177407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177407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необходимым для обеспечения реализации </w:t>
            </w:r>
          </w:p>
          <w:p w:rsidR="002F5BA8" w:rsidRPr="00B762F7" w:rsidRDefault="00177407" w:rsidP="00177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7407">
              <w:rPr>
                <w:rFonts w:ascii="TimesNewRomanPSMT" w:hAnsi="TimesNewRomanPSMT"/>
                <w:color w:val="000000"/>
                <w:sz w:val="26"/>
                <w:szCs w:val="26"/>
              </w:rPr>
              <w:t>образовательных</w:t>
            </w:r>
            <w:r w:rsidRPr="00177407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177407">
              <w:rPr>
                <w:rFonts w:ascii="TimesNewRomanPSMT" w:hAnsi="TimesNewRomanPSMT"/>
                <w:color w:val="000000"/>
                <w:sz w:val="26"/>
                <w:szCs w:val="26"/>
              </w:rPr>
              <w:t>программ.</w:t>
            </w:r>
          </w:p>
        </w:tc>
        <w:tc>
          <w:tcPr>
            <w:tcW w:w="1559" w:type="dxa"/>
          </w:tcPr>
          <w:p w:rsidR="002F5BA8" w:rsidRPr="00177407" w:rsidRDefault="00177407" w:rsidP="002E749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410" w:type="dxa"/>
          </w:tcPr>
          <w:p w:rsidR="00177407" w:rsidRPr="002E749D" w:rsidRDefault="00177407" w:rsidP="0017740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sz w:val="26"/>
                <w:szCs w:val="26"/>
              </w:rPr>
              <w:t>Г.Г.Глушакова</w:t>
            </w:r>
          </w:p>
          <w:p w:rsidR="00177407" w:rsidRPr="002E749D" w:rsidRDefault="00177407" w:rsidP="0017740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sz w:val="26"/>
                <w:szCs w:val="26"/>
              </w:rPr>
              <w:t>М.А.Боброва</w:t>
            </w:r>
          </w:p>
          <w:p w:rsidR="002F5BA8" w:rsidRPr="002E749D" w:rsidRDefault="00177407" w:rsidP="0017740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49D">
              <w:rPr>
                <w:rFonts w:ascii="Times New Roman" w:hAnsi="Times New Roman"/>
                <w:sz w:val="26"/>
                <w:szCs w:val="26"/>
              </w:rPr>
              <w:t>Т.Г.Межмал</w:t>
            </w:r>
          </w:p>
        </w:tc>
        <w:tc>
          <w:tcPr>
            <w:tcW w:w="2693" w:type="dxa"/>
          </w:tcPr>
          <w:p w:rsidR="002F5BA8" w:rsidRPr="00177407" w:rsidRDefault="00177407" w:rsidP="002E7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7407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рекомендаци</w:t>
            </w:r>
            <w:r w:rsidR="004F6715">
              <w:rPr>
                <w:rFonts w:ascii="Times New Roman" w:hAnsi="Times New Roman"/>
                <w:color w:val="000000"/>
                <w:sz w:val="26"/>
                <w:szCs w:val="26"/>
              </w:rPr>
              <w:t>й по улучшению инфраструктуры ОО</w:t>
            </w:r>
          </w:p>
        </w:tc>
      </w:tr>
      <w:tr w:rsidR="002F5BA8" w:rsidTr="004D24E0">
        <w:tc>
          <w:tcPr>
            <w:tcW w:w="850" w:type="dxa"/>
          </w:tcPr>
          <w:p w:rsidR="002F5BA8" w:rsidRPr="00B762F7" w:rsidRDefault="00177407" w:rsidP="002E749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й </w:t>
            </w:r>
          </w:p>
        </w:tc>
        <w:tc>
          <w:tcPr>
            <w:tcW w:w="7513" w:type="dxa"/>
          </w:tcPr>
          <w:p w:rsidR="002F5BA8" w:rsidRPr="00B762F7" w:rsidRDefault="00177407" w:rsidP="002E7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Укрепление материально-технического обеспечения школ (приобретение современного оборудования, пополнение библиотечного фонда)</w:t>
            </w:r>
          </w:p>
        </w:tc>
        <w:tc>
          <w:tcPr>
            <w:tcW w:w="1559" w:type="dxa"/>
          </w:tcPr>
          <w:p w:rsidR="002F5BA8" w:rsidRPr="002E749D" w:rsidRDefault="00177407" w:rsidP="002E749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2F5BA8" w:rsidRDefault="00177407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  <w:p w:rsidR="00177407" w:rsidRPr="002E749D" w:rsidRDefault="00177407" w:rsidP="002E74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общеобразовательных организаций</w:t>
            </w:r>
          </w:p>
        </w:tc>
        <w:tc>
          <w:tcPr>
            <w:tcW w:w="2693" w:type="dxa"/>
          </w:tcPr>
          <w:p w:rsidR="002F5BA8" w:rsidRPr="00177407" w:rsidRDefault="00177407" w:rsidP="002E7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7407">
              <w:rPr>
                <w:rFonts w:ascii="Times New Roman" w:hAnsi="Times New Roman"/>
                <w:color w:val="000000"/>
                <w:sz w:val="26"/>
                <w:szCs w:val="26"/>
              </w:rPr>
              <w:t>Создание оптимальных условий для реализации образовательных программ</w:t>
            </w:r>
          </w:p>
        </w:tc>
      </w:tr>
    </w:tbl>
    <w:p w:rsidR="00E05016" w:rsidRDefault="00E05016" w:rsidP="00E05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2B8C" w:rsidRDefault="00FA2B8C" w:rsidP="00FA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016" w:rsidRPr="00FE6B86" w:rsidRDefault="00E05016" w:rsidP="00E05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016" w:rsidRDefault="00E05016" w:rsidP="00E05016"/>
    <w:p w:rsidR="00281010" w:rsidRDefault="00281010"/>
    <w:sectPr w:rsidR="00281010" w:rsidSect="00E05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1F" w:rsidRDefault="00141D1F" w:rsidP="009870BB">
      <w:pPr>
        <w:spacing w:after="0" w:line="240" w:lineRule="auto"/>
      </w:pPr>
      <w:r>
        <w:separator/>
      </w:r>
    </w:p>
  </w:endnote>
  <w:endnote w:type="continuationSeparator" w:id="0">
    <w:p w:rsidR="00141D1F" w:rsidRDefault="00141D1F" w:rsidP="0098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1F" w:rsidRDefault="00141D1F" w:rsidP="009870BB">
      <w:pPr>
        <w:spacing w:after="0" w:line="240" w:lineRule="auto"/>
      </w:pPr>
      <w:r>
        <w:separator/>
      </w:r>
    </w:p>
  </w:footnote>
  <w:footnote w:type="continuationSeparator" w:id="0">
    <w:p w:rsidR="00141D1F" w:rsidRDefault="00141D1F" w:rsidP="00987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F"/>
    <w:rsid w:val="000024F9"/>
    <w:rsid w:val="000078FD"/>
    <w:rsid w:val="00027B47"/>
    <w:rsid w:val="000B6C9C"/>
    <w:rsid w:val="000D6E87"/>
    <w:rsid w:val="0013519A"/>
    <w:rsid w:val="00141D1F"/>
    <w:rsid w:val="0014473B"/>
    <w:rsid w:val="00146CBD"/>
    <w:rsid w:val="00147EB0"/>
    <w:rsid w:val="00171E0E"/>
    <w:rsid w:val="00177407"/>
    <w:rsid w:val="001820A6"/>
    <w:rsid w:val="00194FB8"/>
    <w:rsid w:val="001A60F1"/>
    <w:rsid w:val="001A7344"/>
    <w:rsid w:val="001C1AED"/>
    <w:rsid w:val="001C6F1C"/>
    <w:rsid w:val="001E57D8"/>
    <w:rsid w:val="001E7144"/>
    <w:rsid w:val="00201752"/>
    <w:rsid w:val="00206F0C"/>
    <w:rsid w:val="00227A65"/>
    <w:rsid w:val="00227D3D"/>
    <w:rsid w:val="00235ED3"/>
    <w:rsid w:val="00271560"/>
    <w:rsid w:val="00281010"/>
    <w:rsid w:val="002904C1"/>
    <w:rsid w:val="002C682B"/>
    <w:rsid w:val="002E749D"/>
    <w:rsid w:val="002F09A7"/>
    <w:rsid w:val="002F5841"/>
    <w:rsid w:val="002F5BA8"/>
    <w:rsid w:val="003009BC"/>
    <w:rsid w:val="0036108B"/>
    <w:rsid w:val="00365D0A"/>
    <w:rsid w:val="00367133"/>
    <w:rsid w:val="00375B56"/>
    <w:rsid w:val="00390C19"/>
    <w:rsid w:val="00394384"/>
    <w:rsid w:val="003A0B25"/>
    <w:rsid w:val="003A3C40"/>
    <w:rsid w:val="003A60C6"/>
    <w:rsid w:val="003F5A39"/>
    <w:rsid w:val="00406DD0"/>
    <w:rsid w:val="00433975"/>
    <w:rsid w:val="00444CB0"/>
    <w:rsid w:val="00446B63"/>
    <w:rsid w:val="004538AA"/>
    <w:rsid w:val="00486AD6"/>
    <w:rsid w:val="004B2846"/>
    <w:rsid w:val="004B6158"/>
    <w:rsid w:val="004D24E0"/>
    <w:rsid w:val="004E44FC"/>
    <w:rsid w:val="004F280F"/>
    <w:rsid w:val="004F6715"/>
    <w:rsid w:val="005618A4"/>
    <w:rsid w:val="00567896"/>
    <w:rsid w:val="00582A04"/>
    <w:rsid w:val="00582C79"/>
    <w:rsid w:val="005B4D1C"/>
    <w:rsid w:val="005C7695"/>
    <w:rsid w:val="005D7337"/>
    <w:rsid w:val="005D7AC0"/>
    <w:rsid w:val="005E2181"/>
    <w:rsid w:val="0060076A"/>
    <w:rsid w:val="006247AD"/>
    <w:rsid w:val="0063676B"/>
    <w:rsid w:val="00647131"/>
    <w:rsid w:val="0067524D"/>
    <w:rsid w:val="00681E52"/>
    <w:rsid w:val="006B388A"/>
    <w:rsid w:val="006C6DBC"/>
    <w:rsid w:val="006F0064"/>
    <w:rsid w:val="007163AB"/>
    <w:rsid w:val="00746887"/>
    <w:rsid w:val="00747548"/>
    <w:rsid w:val="00750028"/>
    <w:rsid w:val="007525E0"/>
    <w:rsid w:val="00772748"/>
    <w:rsid w:val="007755A5"/>
    <w:rsid w:val="00776A64"/>
    <w:rsid w:val="00777B4F"/>
    <w:rsid w:val="00780CFD"/>
    <w:rsid w:val="007A1E6C"/>
    <w:rsid w:val="007B1685"/>
    <w:rsid w:val="007B380C"/>
    <w:rsid w:val="007E3E50"/>
    <w:rsid w:val="008018D3"/>
    <w:rsid w:val="00824C73"/>
    <w:rsid w:val="008271AD"/>
    <w:rsid w:val="0083405C"/>
    <w:rsid w:val="00851B94"/>
    <w:rsid w:val="00855F66"/>
    <w:rsid w:val="00856B5C"/>
    <w:rsid w:val="008A08CC"/>
    <w:rsid w:val="008A413C"/>
    <w:rsid w:val="008B3DED"/>
    <w:rsid w:val="008F0660"/>
    <w:rsid w:val="00900D90"/>
    <w:rsid w:val="00910302"/>
    <w:rsid w:val="009423AE"/>
    <w:rsid w:val="00973215"/>
    <w:rsid w:val="00974AD0"/>
    <w:rsid w:val="00983979"/>
    <w:rsid w:val="009870BB"/>
    <w:rsid w:val="009920DF"/>
    <w:rsid w:val="009A54C1"/>
    <w:rsid w:val="009A594F"/>
    <w:rsid w:val="009A634E"/>
    <w:rsid w:val="009B0874"/>
    <w:rsid w:val="009B4A5B"/>
    <w:rsid w:val="009C462D"/>
    <w:rsid w:val="00A04FD9"/>
    <w:rsid w:val="00A07DD2"/>
    <w:rsid w:val="00A1281F"/>
    <w:rsid w:val="00A12D19"/>
    <w:rsid w:val="00A30599"/>
    <w:rsid w:val="00A5613F"/>
    <w:rsid w:val="00A8049A"/>
    <w:rsid w:val="00AD265E"/>
    <w:rsid w:val="00AE1115"/>
    <w:rsid w:val="00AE320E"/>
    <w:rsid w:val="00AF4EF5"/>
    <w:rsid w:val="00B039C0"/>
    <w:rsid w:val="00B34BE8"/>
    <w:rsid w:val="00B43204"/>
    <w:rsid w:val="00B568A4"/>
    <w:rsid w:val="00B762F7"/>
    <w:rsid w:val="00B97570"/>
    <w:rsid w:val="00BC33C0"/>
    <w:rsid w:val="00BE55AA"/>
    <w:rsid w:val="00C07D0D"/>
    <w:rsid w:val="00C40AA8"/>
    <w:rsid w:val="00C452F5"/>
    <w:rsid w:val="00C61EB0"/>
    <w:rsid w:val="00C67B5F"/>
    <w:rsid w:val="00C77A4D"/>
    <w:rsid w:val="00C818F5"/>
    <w:rsid w:val="00C83789"/>
    <w:rsid w:val="00C90A99"/>
    <w:rsid w:val="00CB5021"/>
    <w:rsid w:val="00CC03B7"/>
    <w:rsid w:val="00CC3431"/>
    <w:rsid w:val="00D04CB9"/>
    <w:rsid w:val="00D201FE"/>
    <w:rsid w:val="00D80985"/>
    <w:rsid w:val="00D81AA4"/>
    <w:rsid w:val="00D909F3"/>
    <w:rsid w:val="00DA1092"/>
    <w:rsid w:val="00DA7837"/>
    <w:rsid w:val="00DB55C2"/>
    <w:rsid w:val="00E05016"/>
    <w:rsid w:val="00E137AA"/>
    <w:rsid w:val="00E31AA6"/>
    <w:rsid w:val="00E71676"/>
    <w:rsid w:val="00E76D04"/>
    <w:rsid w:val="00E818CE"/>
    <w:rsid w:val="00E90F59"/>
    <w:rsid w:val="00E96F1F"/>
    <w:rsid w:val="00EC5EBE"/>
    <w:rsid w:val="00EE46E1"/>
    <w:rsid w:val="00EF653D"/>
    <w:rsid w:val="00F20BA5"/>
    <w:rsid w:val="00F53A00"/>
    <w:rsid w:val="00F648FB"/>
    <w:rsid w:val="00F74B49"/>
    <w:rsid w:val="00F77420"/>
    <w:rsid w:val="00F97B1D"/>
    <w:rsid w:val="00FA2B8C"/>
    <w:rsid w:val="00FC7E8B"/>
    <w:rsid w:val="00FD2657"/>
    <w:rsid w:val="00FD60AF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34F5"/>
  <w15:chartTrackingRefBased/>
  <w15:docId w15:val="{CAB4571D-7B23-4948-A510-689A766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16"/>
    <w:pPr>
      <w:ind w:left="720"/>
      <w:contextualSpacing/>
    </w:pPr>
  </w:style>
  <w:style w:type="table" w:styleId="a4">
    <w:name w:val="Table Grid"/>
    <w:basedOn w:val="a1"/>
    <w:uiPriority w:val="39"/>
    <w:rsid w:val="00E0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68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0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0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Глушакова Галина Геннадьевна</cp:lastModifiedBy>
  <cp:revision>104</cp:revision>
  <dcterms:created xsi:type="dcterms:W3CDTF">2019-01-17T05:04:00Z</dcterms:created>
  <dcterms:modified xsi:type="dcterms:W3CDTF">2020-05-28T03:38:00Z</dcterms:modified>
</cp:coreProperties>
</file>