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10" w:rsidRDefault="00793A10" w:rsidP="000B2D9F">
      <w:pPr>
        <w:shd w:val="clear" w:color="auto" w:fill="FFFFFF"/>
        <w:spacing w:after="0" w:line="240" w:lineRule="auto"/>
        <w:jc w:val="right"/>
        <w:rPr>
          <w:rFonts w:ascii="Arial" w:eastAsia="Times New Roman" w:hAnsi="Arial" w:cs="Arial"/>
          <w:b/>
          <w:bCs/>
          <w:color w:val="1E1D1E"/>
          <w:sz w:val="24"/>
          <w:szCs w:val="24"/>
          <w:lang w:eastAsia="ru-RU"/>
        </w:rPr>
      </w:pPr>
    </w:p>
    <w:p w:rsidR="00793A10" w:rsidRPr="009F75FD" w:rsidRDefault="00793A10" w:rsidP="00793A10">
      <w:pPr>
        <w:spacing w:after="0" w:line="288" w:lineRule="auto"/>
        <w:jc w:val="center"/>
        <w:rPr>
          <w:rFonts w:ascii="Times New Roman" w:eastAsia="Times New Roman" w:hAnsi="Times New Roman" w:cs="Times New Roman"/>
          <w:b/>
          <w:caps/>
          <w:sz w:val="28"/>
          <w:szCs w:val="28"/>
          <w:lang w:eastAsia="ru-RU"/>
        </w:rPr>
      </w:pPr>
      <w:r w:rsidRPr="009F75FD">
        <w:rPr>
          <w:rFonts w:ascii="Times New Roman" w:eastAsia="Times New Roman" w:hAnsi="Times New Roman" w:cs="Times New Roman"/>
          <w:b/>
          <w:caps/>
          <w:noProof/>
          <w:sz w:val="28"/>
          <w:szCs w:val="28"/>
          <w:lang w:eastAsia="ru-RU"/>
        </w:rPr>
        <w:drawing>
          <wp:inline distT="0" distB="0" distL="0" distR="0" wp14:anchorId="2129A1DD" wp14:editId="55336816">
            <wp:extent cx="495300" cy="792924"/>
            <wp:effectExtent l="19050" t="0" r="0" b="0"/>
            <wp:docPr id="5" name="Рисунок 1" descr="https://pp.vk.me/c630431/v630431721/221e7/ROB5x_DmT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30431/v630431721/221e7/ROB5x_DmTss.jpg"/>
                    <pic:cNvPicPr>
                      <a:picLocks noChangeAspect="1" noChangeArrowheads="1"/>
                    </pic:cNvPicPr>
                  </pic:nvPicPr>
                  <pic:blipFill>
                    <a:blip r:embed="rId5" cstate="print"/>
                    <a:srcRect/>
                    <a:stretch>
                      <a:fillRect/>
                    </a:stretch>
                  </pic:blipFill>
                  <pic:spPr bwMode="auto">
                    <a:xfrm>
                      <a:off x="0" y="0"/>
                      <a:ext cx="496945" cy="795558"/>
                    </a:xfrm>
                    <a:prstGeom prst="rect">
                      <a:avLst/>
                    </a:prstGeom>
                    <a:noFill/>
                    <a:ln w="9525">
                      <a:noFill/>
                      <a:miter lim="800000"/>
                      <a:headEnd/>
                      <a:tailEnd/>
                    </a:ln>
                  </pic:spPr>
                </pic:pic>
              </a:graphicData>
            </a:graphic>
          </wp:inline>
        </w:drawing>
      </w:r>
    </w:p>
    <w:p w:rsidR="00793A10" w:rsidRPr="009F75FD" w:rsidRDefault="00793A10" w:rsidP="00793A10">
      <w:pPr>
        <w:spacing w:after="0" w:line="240" w:lineRule="auto"/>
        <w:jc w:val="center"/>
        <w:rPr>
          <w:rFonts w:ascii="Times New Roman" w:eastAsia="Times New Roman" w:hAnsi="Times New Roman" w:cs="Times New Roman"/>
          <w:b/>
          <w:sz w:val="24"/>
          <w:szCs w:val="24"/>
          <w:lang w:eastAsia="ru-RU"/>
        </w:rPr>
      </w:pPr>
      <w:r w:rsidRPr="009F75FD">
        <w:rPr>
          <w:rFonts w:ascii="Times New Roman" w:eastAsia="Times New Roman" w:hAnsi="Times New Roman" w:cs="Times New Roman"/>
          <w:b/>
          <w:sz w:val="24"/>
          <w:szCs w:val="24"/>
          <w:lang w:eastAsia="ru-RU"/>
        </w:rPr>
        <w:t>МУНИЦИПАЛЬНОЕ КАЗЁННОЕ УЧРЕЖДЕНИЕ</w:t>
      </w:r>
    </w:p>
    <w:p w:rsidR="00793A10" w:rsidRPr="009F75FD" w:rsidRDefault="00793A10" w:rsidP="00793A10">
      <w:pPr>
        <w:spacing w:after="0" w:line="240" w:lineRule="auto"/>
        <w:rPr>
          <w:rFonts w:ascii="Times New Roman" w:eastAsia="Times New Roman" w:hAnsi="Times New Roman" w:cs="Times New Roman"/>
          <w:b/>
          <w:sz w:val="24"/>
          <w:szCs w:val="24"/>
          <w:lang w:eastAsia="ru-RU"/>
        </w:rPr>
      </w:pPr>
      <w:r w:rsidRPr="009F75FD">
        <w:rPr>
          <w:rFonts w:ascii="Times New Roman" w:eastAsia="Times New Roman" w:hAnsi="Times New Roman" w:cs="Times New Roman"/>
          <w:b/>
          <w:sz w:val="24"/>
          <w:szCs w:val="24"/>
          <w:lang w:eastAsia="ru-RU"/>
        </w:rPr>
        <w:t>«ОТДЕЛ ОБРАЗОВАНИЯ АДМИНИСТРАЦИИ СЕЛЕМДЖИНСКОГО РАЙОНА»</w:t>
      </w:r>
    </w:p>
    <w:p w:rsidR="00793A10" w:rsidRPr="009F75FD" w:rsidRDefault="00793A10" w:rsidP="00793A10">
      <w:pPr>
        <w:spacing w:after="0" w:line="288" w:lineRule="auto"/>
        <w:rPr>
          <w:rFonts w:ascii="Times New Roman" w:eastAsia="Times New Roman" w:hAnsi="Times New Roman" w:cs="Times New Roman"/>
          <w:sz w:val="24"/>
          <w:szCs w:val="24"/>
          <w:lang w:eastAsia="ru-RU"/>
        </w:rPr>
      </w:pPr>
    </w:p>
    <w:p w:rsidR="00793A10" w:rsidRPr="009F75FD" w:rsidRDefault="00793A10" w:rsidP="00793A10">
      <w:pPr>
        <w:spacing w:after="0" w:line="288" w:lineRule="auto"/>
        <w:jc w:val="center"/>
        <w:rPr>
          <w:rFonts w:ascii="Times New Roman" w:eastAsia="Times New Roman" w:hAnsi="Times New Roman" w:cs="Times New Roman"/>
          <w:b/>
          <w:sz w:val="24"/>
          <w:szCs w:val="24"/>
          <w:lang w:eastAsia="ru-RU"/>
        </w:rPr>
      </w:pPr>
      <w:r w:rsidRPr="009F75FD">
        <w:rPr>
          <w:rFonts w:ascii="Times New Roman" w:eastAsia="Times New Roman" w:hAnsi="Times New Roman" w:cs="Times New Roman"/>
          <w:b/>
          <w:sz w:val="24"/>
          <w:szCs w:val="24"/>
          <w:lang w:eastAsia="ru-RU"/>
        </w:rPr>
        <w:t>ПРИКАЗ</w:t>
      </w:r>
    </w:p>
    <w:p w:rsidR="00793A10" w:rsidRPr="009F75FD" w:rsidRDefault="00793A10" w:rsidP="00793A10">
      <w:pPr>
        <w:spacing w:after="0" w:line="288" w:lineRule="auto"/>
        <w:rPr>
          <w:rFonts w:ascii="Times New Roman" w:eastAsia="Times New Roman" w:hAnsi="Times New Roman" w:cs="Times New Roman"/>
          <w:sz w:val="24"/>
          <w:szCs w:val="24"/>
          <w:lang w:eastAsia="ru-RU"/>
        </w:rPr>
      </w:pPr>
      <w:r w:rsidRPr="009F75FD">
        <w:rPr>
          <w:rFonts w:ascii="Times New Roman" w:eastAsia="Times New Roman" w:hAnsi="Times New Roman" w:cs="Times New Roman"/>
          <w:sz w:val="24"/>
          <w:szCs w:val="24"/>
          <w:lang w:eastAsia="ru-RU"/>
        </w:rPr>
        <w:t>30.12.2020</w:t>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r>
      <w:r w:rsidRPr="009F75FD">
        <w:rPr>
          <w:rFonts w:ascii="Times New Roman" w:eastAsia="Times New Roman" w:hAnsi="Times New Roman" w:cs="Times New Roman"/>
          <w:sz w:val="24"/>
          <w:szCs w:val="24"/>
          <w:lang w:eastAsia="ru-RU"/>
        </w:rPr>
        <w:tab/>
        <w:t xml:space="preserve">           № 141</w:t>
      </w:r>
    </w:p>
    <w:p w:rsidR="00793A10" w:rsidRPr="009F75FD" w:rsidRDefault="00793A10" w:rsidP="00793A10">
      <w:pPr>
        <w:spacing w:after="0" w:line="288" w:lineRule="auto"/>
        <w:jc w:val="center"/>
        <w:rPr>
          <w:rFonts w:ascii="Times New Roman" w:eastAsia="Times New Roman" w:hAnsi="Times New Roman" w:cs="Times New Roman"/>
          <w:sz w:val="24"/>
          <w:szCs w:val="24"/>
          <w:lang w:eastAsia="ru-RU"/>
        </w:rPr>
      </w:pPr>
      <w:proofErr w:type="spellStart"/>
      <w:r w:rsidRPr="009F75FD">
        <w:rPr>
          <w:rFonts w:ascii="Times New Roman" w:eastAsia="Times New Roman" w:hAnsi="Times New Roman" w:cs="Times New Roman"/>
          <w:sz w:val="24"/>
          <w:szCs w:val="24"/>
          <w:lang w:eastAsia="ru-RU"/>
        </w:rPr>
        <w:t>п.г.т.Экимчан</w:t>
      </w:r>
      <w:proofErr w:type="spellEnd"/>
    </w:p>
    <w:p w:rsidR="00793A10" w:rsidRPr="009F75FD" w:rsidRDefault="00793A10" w:rsidP="00793A10">
      <w:pPr>
        <w:spacing w:after="0" w:line="288" w:lineRule="auto"/>
        <w:jc w:val="center"/>
        <w:rPr>
          <w:rFonts w:ascii="Times New Roman" w:eastAsia="Times New Roman" w:hAnsi="Times New Roman" w:cs="Times New Roman"/>
          <w:sz w:val="28"/>
          <w:szCs w:val="28"/>
          <w:lang w:eastAsia="ru-RU"/>
        </w:rPr>
      </w:pPr>
    </w:p>
    <w:p w:rsidR="00793A10" w:rsidRPr="009F75FD" w:rsidRDefault="00793A10" w:rsidP="00793A10">
      <w:pPr>
        <w:spacing w:after="0" w:line="288" w:lineRule="auto"/>
        <w:jc w:val="center"/>
        <w:rPr>
          <w:rFonts w:ascii="Times New Roman" w:eastAsia="Times New Roman" w:hAnsi="Times New Roman" w:cs="Times New Roman"/>
          <w:sz w:val="28"/>
          <w:szCs w:val="28"/>
          <w:lang w:eastAsia="ru-RU"/>
        </w:rPr>
      </w:pPr>
    </w:p>
    <w:p w:rsidR="00793A10" w:rsidRPr="009F75FD" w:rsidRDefault="00793A10" w:rsidP="00793A10">
      <w:pPr>
        <w:spacing w:after="0" w:line="240" w:lineRule="auto"/>
        <w:rPr>
          <w:rFonts w:ascii="Times New Roman" w:eastAsia="Times New Roman" w:hAnsi="Times New Roman" w:cs="Times New Roman"/>
          <w:sz w:val="24"/>
          <w:szCs w:val="24"/>
          <w:lang w:eastAsia="ru-RU"/>
        </w:rPr>
      </w:pPr>
      <w:r w:rsidRPr="009F75FD">
        <w:rPr>
          <w:rFonts w:ascii="Times New Roman" w:eastAsia="Times New Roman" w:hAnsi="Times New Roman" w:cs="Times New Roman"/>
          <w:sz w:val="24"/>
          <w:szCs w:val="24"/>
          <w:lang w:eastAsia="ru-RU"/>
        </w:rPr>
        <w:t xml:space="preserve">Об утверждении Положения о муниципальной </w:t>
      </w:r>
    </w:p>
    <w:p w:rsidR="00793A10" w:rsidRPr="009F75FD" w:rsidRDefault="00793A10" w:rsidP="00793A10">
      <w:pPr>
        <w:spacing w:after="0" w:line="240" w:lineRule="auto"/>
        <w:rPr>
          <w:rFonts w:ascii="Times New Roman" w:eastAsia="Times New Roman" w:hAnsi="Times New Roman" w:cs="Times New Roman"/>
          <w:sz w:val="28"/>
          <w:szCs w:val="28"/>
          <w:lang w:eastAsia="ru-RU"/>
        </w:rPr>
      </w:pPr>
      <w:r w:rsidRPr="009F75FD">
        <w:rPr>
          <w:rFonts w:ascii="Times New Roman" w:eastAsia="Times New Roman" w:hAnsi="Times New Roman" w:cs="Times New Roman"/>
          <w:sz w:val="24"/>
          <w:szCs w:val="24"/>
          <w:lang w:eastAsia="ru-RU"/>
        </w:rPr>
        <w:t>системе оценки качества общего образования</w:t>
      </w:r>
    </w:p>
    <w:p w:rsidR="00793A10" w:rsidRPr="009F75FD" w:rsidRDefault="00793A10" w:rsidP="00793A10">
      <w:pPr>
        <w:spacing w:after="0" w:line="288" w:lineRule="auto"/>
        <w:rPr>
          <w:rFonts w:ascii="Times New Roman" w:eastAsia="Times New Roman" w:hAnsi="Times New Roman" w:cs="Times New Roman"/>
          <w:sz w:val="24"/>
          <w:szCs w:val="24"/>
          <w:lang w:eastAsia="ru-RU"/>
        </w:rPr>
      </w:pPr>
      <w:proofErr w:type="spellStart"/>
      <w:r w:rsidRPr="009F75FD">
        <w:rPr>
          <w:rFonts w:ascii="Times New Roman" w:eastAsia="Times New Roman" w:hAnsi="Times New Roman" w:cs="Times New Roman"/>
          <w:sz w:val="24"/>
          <w:szCs w:val="24"/>
          <w:lang w:eastAsia="ru-RU"/>
        </w:rPr>
        <w:t>Селемджинского</w:t>
      </w:r>
      <w:proofErr w:type="spellEnd"/>
      <w:r w:rsidRPr="009F75FD">
        <w:rPr>
          <w:rFonts w:ascii="Times New Roman" w:eastAsia="Times New Roman" w:hAnsi="Times New Roman" w:cs="Times New Roman"/>
          <w:sz w:val="24"/>
          <w:szCs w:val="24"/>
          <w:lang w:eastAsia="ru-RU"/>
        </w:rPr>
        <w:t xml:space="preserve"> района</w:t>
      </w:r>
    </w:p>
    <w:p w:rsidR="00793A10" w:rsidRPr="009F75FD" w:rsidRDefault="00793A10" w:rsidP="00793A10">
      <w:pPr>
        <w:spacing w:after="0" w:line="288" w:lineRule="auto"/>
        <w:rPr>
          <w:rFonts w:ascii="Times New Roman" w:eastAsia="Times New Roman" w:hAnsi="Times New Roman" w:cs="Times New Roman"/>
          <w:sz w:val="28"/>
          <w:szCs w:val="28"/>
          <w:lang w:eastAsia="ru-RU"/>
        </w:rPr>
      </w:pPr>
    </w:p>
    <w:p w:rsidR="00793A10" w:rsidRPr="009F75FD" w:rsidRDefault="00793A10" w:rsidP="00793A10">
      <w:pPr>
        <w:spacing w:after="0" w:line="240" w:lineRule="auto"/>
        <w:ind w:firstLine="708"/>
        <w:jc w:val="both"/>
        <w:rPr>
          <w:rFonts w:ascii="Times New Roman" w:eastAsia="Times New Roman" w:hAnsi="Times New Roman" w:cs="Times New Roman"/>
          <w:sz w:val="28"/>
          <w:szCs w:val="28"/>
          <w:lang w:eastAsia="ru-RU"/>
        </w:rPr>
      </w:pPr>
      <w:r w:rsidRPr="009F75FD">
        <w:rPr>
          <w:rFonts w:ascii="Times New Roman" w:eastAsia="Times New Roman" w:hAnsi="Times New Roman" w:cs="Times New Roman"/>
          <w:sz w:val="24"/>
          <w:szCs w:val="24"/>
          <w:lang w:eastAsia="ru-RU"/>
        </w:rPr>
        <w:t xml:space="preserve">В соответствии с Федеральным Законом от 29.12.2012 года № 27-ФЗ «Об образовании в Российской Федерации», </w:t>
      </w:r>
      <w:r w:rsidRPr="00301624">
        <w:rPr>
          <w:rFonts w:ascii="Times New Roman" w:eastAsia="Times New Roman" w:hAnsi="Times New Roman" w:cs="Times New Roman"/>
          <w:sz w:val="24"/>
          <w:szCs w:val="24"/>
          <w:lang w:eastAsia="ru-RU"/>
        </w:rPr>
        <w:t xml:space="preserve">приказами </w:t>
      </w:r>
      <w:r w:rsidR="002C47B7" w:rsidRPr="00301624">
        <w:rPr>
          <w:rFonts w:ascii="Times New Roman" w:eastAsia="Times New Roman" w:hAnsi="Times New Roman" w:cs="Times New Roman"/>
          <w:sz w:val="24"/>
          <w:szCs w:val="24"/>
          <w:lang w:eastAsia="ru-RU"/>
        </w:rPr>
        <w:t xml:space="preserve">министерства образования и науки Амурской области </w:t>
      </w:r>
      <w:r w:rsidRPr="00301624">
        <w:rPr>
          <w:rFonts w:ascii="Times New Roman" w:eastAsia="Times New Roman" w:hAnsi="Times New Roman" w:cs="Times New Roman"/>
          <w:sz w:val="24"/>
          <w:szCs w:val="24"/>
          <w:lang w:eastAsia="ru-RU"/>
        </w:rPr>
        <w:t xml:space="preserve">от </w:t>
      </w:r>
      <w:r w:rsidR="002C47B7" w:rsidRPr="00301624">
        <w:rPr>
          <w:rFonts w:ascii="Times New Roman" w:eastAsia="Times New Roman" w:hAnsi="Times New Roman" w:cs="Times New Roman"/>
          <w:sz w:val="24"/>
          <w:szCs w:val="24"/>
          <w:lang w:eastAsia="ru-RU"/>
        </w:rPr>
        <w:t>08</w:t>
      </w:r>
      <w:r w:rsidRPr="00301624">
        <w:rPr>
          <w:rFonts w:ascii="Times New Roman" w:eastAsia="Times New Roman" w:hAnsi="Times New Roman" w:cs="Times New Roman"/>
          <w:sz w:val="24"/>
          <w:szCs w:val="24"/>
          <w:lang w:eastAsia="ru-RU"/>
        </w:rPr>
        <w:t>.0</w:t>
      </w:r>
      <w:r w:rsidR="002C47B7" w:rsidRPr="00301624">
        <w:rPr>
          <w:rFonts w:ascii="Times New Roman" w:eastAsia="Times New Roman" w:hAnsi="Times New Roman" w:cs="Times New Roman"/>
          <w:sz w:val="24"/>
          <w:szCs w:val="24"/>
          <w:lang w:eastAsia="ru-RU"/>
        </w:rPr>
        <w:t>8</w:t>
      </w:r>
      <w:r w:rsidRPr="00301624">
        <w:rPr>
          <w:rFonts w:ascii="Times New Roman" w:eastAsia="Times New Roman" w:hAnsi="Times New Roman" w:cs="Times New Roman"/>
          <w:sz w:val="24"/>
          <w:szCs w:val="24"/>
          <w:lang w:eastAsia="ru-RU"/>
        </w:rPr>
        <w:t>.201</w:t>
      </w:r>
      <w:r w:rsidR="002C47B7" w:rsidRPr="00301624">
        <w:rPr>
          <w:rFonts w:ascii="Times New Roman" w:eastAsia="Times New Roman" w:hAnsi="Times New Roman" w:cs="Times New Roman"/>
          <w:sz w:val="24"/>
          <w:szCs w:val="24"/>
          <w:lang w:eastAsia="ru-RU"/>
        </w:rPr>
        <w:t>9</w:t>
      </w:r>
      <w:r w:rsidRPr="00301624">
        <w:rPr>
          <w:rFonts w:ascii="Times New Roman" w:eastAsia="Times New Roman" w:hAnsi="Times New Roman" w:cs="Times New Roman"/>
          <w:sz w:val="24"/>
          <w:szCs w:val="24"/>
          <w:lang w:eastAsia="ru-RU"/>
        </w:rPr>
        <w:t xml:space="preserve"> № </w:t>
      </w:r>
      <w:r w:rsidR="002C47B7" w:rsidRPr="00301624">
        <w:rPr>
          <w:rFonts w:ascii="Times New Roman" w:eastAsia="Times New Roman" w:hAnsi="Times New Roman" w:cs="Times New Roman"/>
          <w:sz w:val="24"/>
          <w:szCs w:val="24"/>
          <w:lang w:eastAsia="ru-RU"/>
        </w:rPr>
        <w:t>979</w:t>
      </w:r>
      <w:r w:rsidRPr="00301624">
        <w:rPr>
          <w:rFonts w:ascii="Times New Roman" w:eastAsia="Times New Roman" w:hAnsi="Times New Roman" w:cs="Times New Roman"/>
          <w:sz w:val="24"/>
          <w:szCs w:val="24"/>
          <w:lang w:eastAsia="ru-RU"/>
        </w:rPr>
        <w:t xml:space="preserve"> «О</w:t>
      </w:r>
      <w:r w:rsidR="002C47B7" w:rsidRPr="00301624">
        <w:rPr>
          <w:rFonts w:ascii="Times New Roman" w:eastAsia="Times New Roman" w:hAnsi="Times New Roman" w:cs="Times New Roman"/>
          <w:sz w:val="24"/>
          <w:szCs w:val="24"/>
          <w:lang w:eastAsia="ru-RU"/>
        </w:rPr>
        <w:t>б утверждении модели региональной системы оценки качества образования</w:t>
      </w:r>
      <w:r w:rsidRPr="00301624">
        <w:rPr>
          <w:rFonts w:ascii="Times New Roman" w:eastAsia="Times New Roman" w:hAnsi="Times New Roman" w:cs="Times New Roman"/>
          <w:sz w:val="24"/>
          <w:szCs w:val="24"/>
          <w:lang w:eastAsia="ru-RU"/>
        </w:rPr>
        <w:t xml:space="preserve">» и от </w:t>
      </w:r>
      <w:r w:rsidR="002C47B7" w:rsidRPr="00301624">
        <w:rPr>
          <w:rFonts w:ascii="Times New Roman" w:eastAsia="Times New Roman" w:hAnsi="Times New Roman" w:cs="Times New Roman"/>
          <w:sz w:val="24"/>
          <w:szCs w:val="24"/>
          <w:lang w:eastAsia="ru-RU"/>
        </w:rPr>
        <w:t>17</w:t>
      </w:r>
      <w:r w:rsidRPr="00301624">
        <w:rPr>
          <w:rFonts w:ascii="Times New Roman" w:eastAsia="Times New Roman" w:hAnsi="Times New Roman" w:cs="Times New Roman"/>
          <w:sz w:val="24"/>
          <w:szCs w:val="24"/>
          <w:lang w:eastAsia="ru-RU"/>
        </w:rPr>
        <w:t>.</w:t>
      </w:r>
      <w:r w:rsidR="002C47B7" w:rsidRPr="00301624">
        <w:rPr>
          <w:rFonts w:ascii="Times New Roman" w:eastAsia="Times New Roman" w:hAnsi="Times New Roman" w:cs="Times New Roman"/>
          <w:sz w:val="24"/>
          <w:szCs w:val="24"/>
          <w:lang w:eastAsia="ru-RU"/>
        </w:rPr>
        <w:t>01</w:t>
      </w:r>
      <w:r w:rsidRPr="00301624">
        <w:rPr>
          <w:rFonts w:ascii="Times New Roman" w:eastAsia="Times New Roman" w:hAnsi="Times New Roman" w:cs="Times New Roman"/>
          <w:sz w:val="24"/>
          <w:szCs w:val="24"/>
          <w:lang w:eastAsia="ru-RU"/>
        </w:rPr>
        <w:t>.20</w:t>
      </w:r>
      <w:r w:rsidR="002C47B7" w:rsidRPr="00301624">
        <w:rPr>
          <w:rFonts w:ascii="Times New Roman" w:eastAsia="Times New Roman" w:hAnsi="Times New Roman" w:cs="Times New Roman"/>
          <w:sz w:val="24"/>
          <w:szCs w:val="24"/>
          <w:lang w:eastAsia="ru-RU"/>
        </w:rPr>
        <w:t>20</w:t>
      </w:r>
      <w:r w:rsidRPr="00301624">
        <w:rPr>
          <w:rFonts w:ascii="Times New Roman" w:eastAsia="Times New Roman" w:hAnsi="Times New Roman" w:cs="Times New Roman"/>
          <w:sz w:val="24"/>
          <w:szCs w:val="24"/>
          <w:lang w:eastAsia="ru-RU"/>
        </w:rPr>
        <w:t xml:space="preserve"> № </w:t>
      </w:r>
      <w:r w:rsidR="002C47B7" w:rsidRPr="00301624">
        <w:rPr>
          <w:rFonts w:ascii="Times New Roman" w:eastAsia="Times New Roman" w:hAnsi="Times New Roman" w:cs="Times New Roman"/>
          <w:sz w:val="24"/>
          <w:szCs w:val="24"/>
          <w:lang w:eastAsia="ru-RU"/>
        </w:rPr>
        <w:t>36</w:t>
      </w:r>
      <w:r w:rsidRPr="00301624">
        <w:rPr>
          <w:rFonts w:ascii="Times New Roman" w:eastAsia="Times New Roman" w:hAnsi="Times New Roman" w:cs="Times New Roman"/>
          <w:sz w:val="24"/>
          <w:szCs w:val="24"/>
          <w:lang w:eastAsia="ru-RU"/>
        </w:rPr>
        <w:t xml:space="preserve"> «Об утверждении </w:t>
      </w:r>
      <w:r w:rsidR="00301624" w:rsidRPr="00301624">
        <w:rPr>
          <w:rFonts w:ascii="Times New Roman" w:eastAsia="Times New Roman" w:hAnsi="Times New Roman" w:cs="Times New Roman"/>
          <w:sz w:val="24"/>
          <w:szCs w:val="24"/>
          <w:lang w:eastAsia="ru-RU"/>
        </w:rPr>
        <w:t>методологии и критериев оценки объективности результатов оценочных процедур</w:t>
      </w:r>
      <w:r w:rsidRPr="00301624">
        <w:rPr>
          <w:rFonts w:ascii="Times New Roman" w:eastAsia="Times New Roman" w:hAnsi="Times New Roman" w:cs="Times New Roman"/>
          <w:sz w:val="24"/>
          <w:szCs w:val="24"/>
          <w:lang w:eastAsia="ru-RU"/>
        </w:rPr>
        <w:t>»,</w:t>
      </w:r>
      <w:r w:rsidRPr="009F75FD">
        <w:rPr>
          <w:rFonts w:ascii="Times New Roman" w:eastAsia="Times New Roman" w:hAnsi="Times New Roman" w:cs="Times New Roman"/>
          <w:sz w:val="24"/>
          <w:szCs w:val="24"/>
          <w:lang w:eastAsia="ru-RU"/>
        </w:rPr>
        <w:t xml:space="preserve"> в целях получения объективной информации о состоянии системы образования </w:t>
      </w:r>
      <w:proofErr w:type="spellStart"/>
      <w:r w:rsidRPr="009F75FD">
        <w:rPr>
          <w:rFonts w:ascii="Times New Roman" w:eastAsia="Times New Roman" w:hAnsi="Times New Roman" w:cs="Times New Roman"/>
          <w:sz w:val="24"/>
          <w:szCs w:val="24"/>
          <w:lang w:eastAsia="ru-RU"/>
        </w:rPr>
        <w:t>Селемджинского</w:t>
      </w:r>
      <w:proofErr w:type="spellEnd"/>
      <w:r w:rsidRPr="009F75FD">
        <w:rPr>
          <w:rFonts w:ascii="Times New Roman" w:eastAsia="Times New Roman" w:hAnsi="Times New Roman" w:cs="Times New Roman"/>
          <w:sz w:val="24"/>
          <w:szCs w:val="24"/>
          <w:lang w:eastAsia="ru-RU"/>
        </w:rPr>
        <w:t xml:space="preserve"> района, осуществления прогноза основных тенденций в области качества образования и своевременного принятия необходимых управленческих решений, включения потребителей образовательных услуг в оценку деятельности системы образования приказываю</w:t>
      </w:r>
    </w:p>
    <w:p w:rsidR="00793A10" w:rsidRPr="009F75FD" w:rsidRDefault="00793A10" w:rsidP="00793A10">
      <w:pPr>
        <w:spacing w:after="0" w:line="288" w:lineRule="auto"/>
        <w:rPr>
          <w:rFonts w:ascii="Times New Roman" w:eastAsia="Times New Roman" w:hAnsi="Times New Roman" w:cs="Times New Roman"/>
          <w:b/>
          <w:sz w:val="28"/>
          <w:szCs w:val="28"/>
          <w:lang w:eastAsia="ru-RU"/>
        </w:rPr>
      </w:pPr>
      <w:r w:rsidRPr="009F75FD">
        <w:rPr>
          <w:rFonts w:ascii="Times New Roman" w:eastAsia="Times New Roman" w:hAnsi="Times New Roman" w:cs="Times New Roman"/>
          <w:b/>
          <w:sz w:val="28"/>
          <w:szCs w:val="28"/>
          <w:lang w:eastAsia="ru-RU"/>
        </w:rPr>
        <w:t xml:space="preserve">п р и к а з ы в а ю: </w:t>
      </w:r>
    </w:p>
    <w:p w:rsidR="00793A10" w:rsidRPr="009F75FD" w:rsidRDefault="00793A10" w:rsidP="00793A10">
      <w:pPr>
        <w:spacing w:after="0" w:line="240" w:lineRule="auto"/>
        <w:ind w:firstLine="708"/>
        <w:jc w:val="both"/>
        <w:rPr>
          <w:rFonts w:ascii="Times New Roman" w:eastAsia="Times New Roman" w:hAnsi="Times New Roman" w:cs="Times New Roman"/>
          <w:sz w:val="24"/>
          <w:szCs w:val="24"/>
          <w:lang w:eastAsia="ru-RU"/>
        </w:rPr>
      </w:pPr>
      <w:r w:rsidRPr="009F75FD">
        <w:rPr>
          <w:rFonts w:ascii="Times New Roman" w:eastAsia="Times New Roman" w:hAnsi="Times New Roman" w:cs="Times New Roman"/>
          <w:sz w:val="24"/>
          <w:szCs w:val="24"/>
          <w:lang w:eastAsia="ru-RU"/>
        </w:rPr>
        <w:t xml:space="preserve">1. Утвердить Положение о муниципальной системе оценки качества общего образования МКУ «Отдел образования администрации </w:t>
      </w:r>
      <w:proofErr w:type="spellStart"/>
      <w:r w:rsidRPr="009F75FD">
        <w:rPr>
          <w:rFonts w:ascii="Times New Roman" w:eastAsia="Times New Roman" w:hAnsi="Times New Roman" w:cs="Times New Roman"/>
          <w:sz w:val="24"/>
          <w:szCs w:val="24"/>
          <w:lang w:eastAsia="ru-RU"/>
        </w:rPr>
        <w:t>Селемджинского</w:t>
      </w:r>
      <w:proofErr w:type="spellEnd"/>
      <w:r w:rsidRPr="009F75FD">
        <w:rPr>
          <w:rFonts w:ascii="Times New Roman" w:eastAsia="Times New Roman" w:hAnsi="Times New Roman" w:cs="Times New Roman"/>
          <w:sz w:val="24"/>
          <w:szCs w:val="24"/>
          <w:lang w:eastAsia="ru-RU"/>
        </w:rPr>
        <w:t xml:space="preserve"> района» (Приложение 1). </w:t>
      </w:r>
    </w:p>
    <w:p w:rsidR="00793A10" w:rsidRPr="009F75FD" w:rsidRDefault="00793A10" w:rsidP="00793A10">
      <w:pPr>
        <w:spacing w:after="0" w:line="240" w:lineRule="auto"/>
        <w:ind w:firstLine="708"/>
        <w:jc w:val="both"/>
        <w:rPr>
          <w:rFonts w:ascii="Times New Roman" w:eastAsia="Times New Roman" w:hAnsi="Times New Roman" w:cs="Times New Roman"/>
          <w:sz w:val="24"/>
          <w:szCs w:val="24"/>
          <w:lang w:eastAsia="ru-RU"/>
        </w:rPr>
      </w:pPr>
      <w:r w:rsidRPr="009F75FD">
        <w:rPr>
          <w:rFonts w:ascii="Times New Roman" w:eastAsia="Times New Roman" w:hAnsi="Times New Roman" w:cs="Times New Roman"/>
          <w:sz w:val="24"/>
          <w:szCs w:val="24"/>
          <w:lang w:eastAsia="ru-RU"/>
        </w:rPr>
        <w:t xml:space="preserve">2. Утвердить комплекс показателей/индикаторов МСОКО </w:t>
      </w:r>
      <w:proofErr w:type="spellStart"/>
      <w:r w:rsidRPr="009F75FD">
        <w:rPr>
          <w:rFonts w:ascii="Times New Roman" w:eastAsia="Times New Roman" w:hAnsi="Times New Roman" w:cs="Times New Roman"/>
          <w:sz w:val="24"/>
          <w:szCs w:val="24"/>
          <w:lang w:eastAsia="ru-RU"/>
        </w:rPr>
        <w:t>Селемджинского</w:t>
      </w:r>
      <w:proofErr w:type="spellEnd"/>
      <w:r w:rsidRPr="009F75FD">
        <w:rPr>
          <w:rFonts w:ascii="Times New Roman" w:eastAsia="Times New Roman" w:hAnsi="Times New Roman" w:cs="Times New Roman"/>
          <w:sz w:val="24"/>
          <w:szCs w:val="24"/>
          <w:lang w:eastAsia="ru-RU"/>
        </w:rPr>
        <w:t xml:space="preserve"> района и методику их расчета (Приложение 2). </w:t>
      </w:r>
    </w:p>
    <w:p w:rsidR="00793A10" w:rsidRDefault="00793A10" w:rsidP="00793A10">
      <w:pPr>
        <w:spacing w:after="0" w:line="240" w:lineRule="auto"/>
        <w:ind w:firstLine="708"/>
        <w:jc w:val="both"/>
        <w:rPr>
          <w:rFonts w:ascii="Times New Roman" w:eastAsia="Times New Roman" w:hAnsi="Times New Roman" w:cs="Times New Roman"/>
          <w:sz w:val="24"/>
          <w:szCs w:val="24"/>
          <w:lang w:eastAsia="ru-RU"/>
        </w:rPr>
      </w:pPr>
      <w:r w:rsidRPr="009F75FD">
        <w:rPr>
          <w:rFonts w:ascii="Times New Roman" w:eastAsia="Times New Roman" w:hAnsi="Times New Roman" w:cs="Times New Roman"/>
          <w:sz w:val="24"/>
          <w:szCs w:val="24"/>
          <w:lang w:eastAsia="ru-RU"/>
        </w:rPr>
        <w:t xml:space="preserve">3. Утвердить методы сбора и обработки информации, методику оценки состояния образовательных систем </w:t>
      </w:r>
      <w:proofErr w:type="spellStart"/>
      <w:r w:rsidRPr="009F75FD">
        <w:rPr>
          <w:rFonts w:ascii="Times New Roman" w:eastAsia="Times New Roman" w:hAnsi="Times New Roman" w:cs="Times New Roman"/>
          <w:sz w:val="24"/>
          <w:szCs w:val="24"/>
          <w:lang w:eastAsia="ru-RU"/>
        </w:rPr>
        <w:t>Селемджинского</w:t>
      </w:r>
      <w:proofErr w:type="spellEnd"/>
      <w:r w:rsidRPr="009F75FD">
        <w:rPr>
          <w:rFonts w:ascii="Times New Roman" w:eastAsia="Times New Roman" w:hAnsi="Times New Roman" w:cs="Times New Roman"/>
          <w:sz w:val="24"/>
          <w:szCs w:val="24"/>
          <w:lang w:eastAsia="ru-RU"/>
        </w:rPr>
        <w:t xml:space="preserve"> района (Приложение 3</w:t>
      </w:r>
      <w:r>
        <w:rPr>
          <w:rFonts w:ascii="Times New Roman" w:eastAsia="Times New Roman" w:hAnsi="Times New Roman" w:cs="Times New Roman"/>
          <w:sz w:val="24"/>
          <w:szCs w:val="24"/>
          <w:lang w:eastAsia="ru-RU"/>
        </w:rPr>
        <w:t>).</w:t>
      </w:r>
    </w:p>
    <w:p w:rsidR="00793A10" w:rsidRDefault="00793A10" w:rsidP="00793A10">
      <w:pPr>
        <w:shd w:val="clear" w:color="auto" w:fill="FFFFFF"/>
        <w:spacing w:after="0" w:line="240" w:lineRule="auto"/>
        <w:ind w:firstLine="708"/>
        <w:jc w:val="both"/>
        <w:rPr>
          <w:rFonts w:ascii="Times New Roman" w:eastAsia="Times New Roman" w:hAnsi="Times New Roman" w:cs="Times New Roman"/>
          <w:color w:val="1E1D1E"/>
          <w:sz w:val="24"/>
          <w:szCs w:val="24"/>
          <w:lang w:eastAsia="ru-RU"/>
        </w:rPr>
      </w:pPr>
      <w:r w:rsidRPr="009F75FD">
        <w:rPr>
          <w:rFonts w:ascii="Times New Roman" w:eastAsia="Times New Roman" w:hAnsi="Times New Roman" w:cs="Times New Roman"/>
          <w:color w:val="1E1D1E"/>
          <w:sz w:val="24"/>
          <w:szCs w:val="24"/>
          <w:lang w:eastAsia="ru-RU"/>
        </w:rPr>
        <w:t>4. Заместителю начальника</w:t>
      </w:r>
      <w:r>
        <w:rPr>
          <w:rFonts w:ascii="Times New Roman" w:eastAsia="Times New Roman" w:hAnsi="Times New Roman" w:cs="Times New Roman"/>
          <w:color w:val="1E1D1E"/>
          <w:sz w:val="24"/>
          <w:szCs w:val="24"/>
          <w:lang w:eastAsia="ru-RU"/>
        </w:rPr>
        <w:t xml:space="preserve"> </w:t>
      </w:r>
      <w:r w:rsidRPr="009F75FD">
        <w:rPr>
          <w:rFonts w:ascii="Times New Roman" w:eastAsia="Times New Roman" w:hAnsi="Times New Roman" w:cs="Times New Roman"/>
          <w:color w:val="1E1D1E"/>
          <w:sz w:val="24"/>
          <w:szCs w:val="24"/>
          <w:lang w:eastAsia="ru-RU"/>
        </w:rPr>
        <w:t xml:space="preserve">отдела образования </w:t>
      </w:r>
      <w:proofErr w:type="spellStart"/>
      <w:r>
        <w:rPr>
          <w:rFonts w:ascii="Times New Roman" w:eastAsia="Times New Roman" w:hAnsi="Times New Roman" w:cs="Times New Roman"/>
          <w:color w:val="1E1D1E"/>
          <w:sz w:val="24"/>
          <w:szCs w:val="24"/>
          <w:lang w:eastAsia="ru-RU"/>
        </w:rPr>
        <w:t>Глушаковой</w:t>
      </w:r>
      <w:proofErr w:type="spellEnd"/>
      <w:r>
        <w:rPr>
          <w:rFonts w:ascii="Times New Roman" w:eastAsia="Times New Roman" w:hAnsi="Times New Roman" w:cs="Times New Roman"/>
          <w:color w:val="1E1D1E"/>
          <w:sz w:val="24"/>
          <w:szCs w:val="24"/>
          <w:lang w:eastAsia="ru-RU"/>
        </w:rPr>
        <w:t xml:space="preserve"> Г.Г.</w:t>
      </w:r>
      <w:r w:rsidRPr="009F75FD">
        <w:rPr>
          <w:rFonts w:ascii="Times New Roman" w:eastAsia="Times New Roman" w:hAnsi="Times New Roman" w:cs="Times New Roman"/>
          <w:color w:val="1E1D1E"/>
          <w:sz w:val="24"/>
          <w:szCs w:val="24"/>
          <w:lang w:eastAsia="ru-RU"/>
        </w:rPr>
        <w:t xml:space="preserve">., </w:t>
      </w:r>
      <w:r>
        <w:rPr>
          <w:rFonts w:ascii="Times New Roman" w:eastAsia="Times New Roman" w:hAnsi="Times New Roman" w:cs="Times New Roman"/>
          <w:color w:val="1E1D1E"/>
          <w:sz w:val="24"/>
          <w:szCs w:val="24"/>
          <w:lang w:eastAsia="ru-RU"/>
        </w:rPr>
        <w:t>главному специалисту Бобровой М.А.</w:t>
      </w:r>
      <w:r w:rsidRPr="009F75FD">
        <w:rPr>
          <w:rFonts w:ascii="Times New Roman" w:eastAsia="Times New Roman" w:hAnsi="Times New Roman" w:cs="Times New Roman"/>
          <w:color w:val="1E1D1E"/>
          <w:sz w:val="24"/>
          <w:szCs w:val="24"/>
          <w:lang w:eastAsia="ru-RU"/>
        </w:rPr>
        <w:t xml:space="preserve"> создать организационные, информационные, методические и технические условия для реализации МСОКО. </w:t>
      </w:r>
    </w:p>
    <w:p w:rsidR="00793A10" w:rsidRDefault="00793A10" w:rsidP="00793A10">
      <w:pPr>
        <w:shd w:val="clear" w:color="auto" w:fill="FFFFFF"/>
        <w:spacing w:after="0" w:line="240" w:lineRule="auto"/>
        <w:ind w:firstLine="708"/>
        <w:jc w:val="both"/>
        <w:rPr>
          <w:rFonts w:ascii="Times New Roman" w:eastAsia="Times New Roman" w:hAnsi="Times New Roman" w:cs="Times New Roman"/>
          <w:color w:val="1E1D1E"/>
          <w:sz w:val="24"/>
          <w:szCs w:val="24"/>
          <w:lang w:eastAsia="ru-RU"/>
        </w:rPr>
      </w:pPr>
      <w:r w:rsidRPr="009F75FD">
        <w:rPr>
          <w:rFonts w:ascii="Times New Roman" w:eastAsia="Times New Roman" w:hAnsi="Times New Roman" w:cs="Times New Roman"/>
          <w:color w:val="1E1D1E"/>
          <w:sz w:val="24"/>
          <w:szCs w:val="24"/>
          <w:lang w:eastAsia="ru-RU"/>
        </w:rPr>
        <w:t xml:space="preserve">5. Руководителям образовательных учреждений </w:t>
      </w:r>
      <w:proofErr w:type="spellStart"/>
      <w:r>
        <w:rPr>
          <w:rFonts w:ascii="Times New Roman" w:eastAsia="Times New Roman" w:hAnsi="Times New Roman" w:cs="Times New Roman"/>
          <w:color w:val="1E1D1E"/>
          <w:sz w:val="24"/>
          <w:szCs w:val="24"/>
          <w:lang w:eastAsia="ru-RU"/>
        </w:rPr>
        <w:t>Селемджинского</w:t>
      </w:r>
      <w:proofErr w:type="spellEnd"/>
      <w:r w:rsidRPr="009F75FD">
        <w:rPr>
          <w:rFonts w:ascii="Times New Roman" w:eastAsia="Times New Roman" w:hAnsi="Times New Roman" w:cs="Times New Roman"/>
          <w:color w:val="1E1D1E"/>
          <w:sz w:val="24"/>
          <w:szCs w:val="24"/>
          <w:lang w:eastAsia="ru-RU"/>
        </w:rPr>
        <w:t xml:space="preserve"> района рекомендовать использовать основные положения МСОКО для разработки и совершенствования внутренних систем оценки качества</w:t>
      </w:r>
      <w:r>
        <w:rPr>
          <w:rFonts w:ascii="Times New Roman" w:eastAsia="Times New Roman" w:hAnsi="Times New Roman" w:cs="Times New Roman"/>
          <w:color w:val="1E1D1E"/>
          <w:sz w:val="24"/>
          <w:szCs w:val="24"/>
          <w:lang w:eastAsia="ru-RU"/>
        </w:rPr>
        <w:t xml:space="preserve"> </w:t>
      </w:r>
      <w:r w:rsidRPr="009F75FD">
        <w:rPr>
          <w:rFonts w:ascii="Times New Roman" w:eastAsia="Times New Roman" w:hAnsi="Times New Roman" w:cs="Times New Roman"/>
          <w:color w:val="1E1D1E"/>
          <w:sz w:val="24"/>
          <w:szCs w:val="24"/>
          <w:lang w:eastAsia="ru-RU"/>
        </w:rPr>
        <w:t>образования</w:t>
      </w:r>
      <w:r>
        <w:rPr>
          <w:rFonts w:ascii="Times New Roman" w:eastAsia="Times New Roman" w:hAnsi="Times New Roman" w:cs="Times New Roman"/>
          <w:color w:val="1E1D1E"/>
          <w:sz w:val="24"/>
          <w:szCs w:val="24"/>
          <w:lang w:eastAsia="ru-RU"/>
        </w:rPr>
        <w:t xml:space="preserve"> </w:t>
      </w:r>
      <w:proofErr w:type="spellStart"/>
      <w:r w:rsidRPr="009F75FD">
        <w:rPr>
          <w:rFonts w:ascii="Times New Roman" w:eastAsia="Times New Roman" w:hAnsi="Times New Roman" w:cs="Times New Roman"/>
          <w:color w:val="1E1D1E"/>
          <w:sz w:val="24"/>
          <w:szCs w:val="24"/>
          <w:lang w:eastAsia="ru-RU"/>
        </w:rPr>
        <w:t>образования</w:t>
      </w:r>
      <w:proofErr w:type="spellEnd"/>
      <w:r w:rsidRPr="009F75FD">
        <w:rPr>
          <w:rFonts w:ascii="Times New Roman" w:eastAsia="Times New Roman" w:hAnsi="Times New Roman" w:cs="Times New Roman"/>
          <w:color w:val="1E1D1E"/>
          <w:sz w:val="24"/>
          <w:szCs w:val="24"/>
          <w:lang w:eastAsia="ru-RU"/>
        </w:rPr>
        <w:t xml:space="preserve">. </w:t>
      </w:r>
    </w:p>
    <w:p w:rsidR="00793A10" w:rsidRDefault="00793A10" w:rsidP="00793A10">
      <w:pPr>
        <w:shd w:val="clear" w:color="auto" w:fill="FFFFFF"/>
        <w:spacing w:after="0" w:line="240" w:lineRule="auto"/>
        <w:ind w:firstLine="708"/>
        <w:jc w:val="both"/>
        <w:rPr>
          <w:rFonts w:ascii="Times New Roman" w:eastAsia="Times New Roman" w:hAnsi="Times New Roman" w:cs="Times New Roman"/>
          <w:color w:val="1E1D1E"/>
          <w:sz w:val="24"/>
          <w:szCs w:val="24"/>
          <w:lang w:eastAsia="ru-RU"/>
        </w:rPr>
      </w:pPr>
      <w:r w:rsidRPr="009F75FD">
        <w:rPr>
          <w:rFonts w:ascii="Times New Roman" w:eastAsia="Times New Roman" w:hAnsi="Times New Roman" w:cs="Times New Roman"/>
          <w:color w:val="1E1D1E"/>
          <w:sz w:val="24"/>
          <w:szCs w:val="24"/>
          <w:lang w:eastAsia="ru-RU"/>
        </w:rPr>
        <w:t xml:space="preserve">6. </w:t>
      </w:r>
      <w:r>
        <w:rPr>
          <w:rFonts w:ascii="Times New Roman" w:eastAsia="Times New Roman" w:hAnsi="Times New Roman" w:cs="Times New Roman"/>
          <w:color w:val="1E1D1E"/>
          <w:sz w:val="24"/>
          <w:szCs w:val="24"/>
          <w:lang w:eastAsia="ru-RU"/>
        </w:rPr>
        <w:t>Данный приказ разместить</w:t>
      </w:r>
      <w:r w:rsidRPr="009F75FD">
        <w:rPr>
          <w:rFonts w:ascii="Times New Roman" w:eastAsia="Times New Roman" w:hAnsi="Times New Roman" w:cs="Times New Roman"/>
          <w:color w:val="1E1D1E"/>
          <w:sz w:val="24"/>
          <w:szCs w:val="24"/>
          <w:lang w:eastAsia="ru-RU"/>
        </w:rPr>
        <w:t xml:space="preserve"> на официальном сайте </w:t>
      </w:r>
      <w:r>
        <w:rPr>
          <w:rFonts w:ascii="Times New Roman" w:eastAsia="Times New Roman" w:hAnsi="Times New Roman" w:cs="Times New Roman"/>
          <w:color w:val="1E1D1E"/>
          <w:sz w:val="24"/>
          <w:szCs w:val="24"/>
          <w:lang w:eastAsia="ru-RU"/>
        </w:rPr>
        <w:t xml:space="preserve">МКУ «Отдел образования администрации </w:t>
      </w:r>
      <w:proofErr w:type="spellStart"/>
      <w:r>
        <w:rPr>
          <w:rFonts w:ascii="Times New Roman" w:eastAsia="Times New Roman" w:hAnsi="Times New Roman" w:cs="Times New Roman"/>
          <w:color w:val="1E1D1E"/>
          <w:sz w:val="24"/>
          <w:szCs w:val="24"/>
          <w:lang w:eastAsia="ru-RU"/>
        </w:rPr>
        <w:t>Селемджинского</w:t>
      </w:r>
      <w:proofErr w:type="spellEnd"/>
      <w:r>
        <w:rPr>
          <w:rFonts w:ascii="Times New Roman" w:eastAsia="Times New Roman" w:hAnsi="Times New Roman" w:cs="Times New Roman"/>
          <w:color w:val="1E1D1E"/>
          <w:sz w:val="24"/>
          <w:szCs w:val="24"/>
          <w:lang w:eastAsia="ru-RU"/>
        </w:rPr>
        <w:t xml:space="preserve"> района»</w:t>
      </w:r>
      <w:r w:rsidRPr="009F75FD">
        <w:rPr>
          <w:rFonts w:ascii="Times New Roman" w:eastAsia="Times New Roman" w:hAnsi="Times New Roman" w:cs="Times New Roman"/>
          <w:color w:val="1E1D1E"/>
          <w:sz w:val="24"/>
          <w:szCs w:val="24"/>
          <w:lang w:eastAsia="ru-RU"/>
        </w:rPr>
        <w:t xml:space="preserve"> в сети Интернет. </w:t>
      </w:r>
    </w:p>
    <w:p w:rsidR="00793A10" w:rsidRPr="009F75FD" w:rsidRDefault="00793A10" w:rsidP="00793A10">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9F75FD">
        <w:rPr>
          <w:rFonts w:ascii="Times New Roman" w:eastAsia="Times New Roman" w:hAnsi="Times New Roman" w:cs="Times New Roman"/>
          <w:color w:val="1E1D1E"/>
          <w:sz w:val="24"/>
          <w:szCs w:val="24"/>
          <w:lang w:eastAsia="ru-RU"/>
        </w:rPr>
        <w:t>7. Контроль исполнения настоящего приказа оставляю за собой.</w:t>
      </w:r>
    </w:p>
    <w:p w:rsidR="00793A10" w:rsidRPr="009F75FD" w:rsidRDefault="00793A10" w:rsidP="00793A10">
      <w:pPr>
        <w:spacing w:after="0" w:line="240" w:lineRule="auto"/>
        <w:ind w:firstLine="708"/>
        <w:jc w:val="both"/>
        <w:rPr>
          <w:rFonts w:ascii="Times New Roman" w:eastAsia="Times New Roman" w:hAnsi="Times New Roman" w:cs="Times New Roman"/>
          <w:b/>
          <w:sz w:val="28"/>
          <w:szCs w:val="28"/>
          <w:lang w:eastAsia="ru-RU"/>
        </w:rPr>
      </w:pPr>
    </w:p>
    <w:p w:rsidR="00793A10" w:rsidRDefault="00793A10" w:rsidP="00793A10">
      <w:pPr>
        <w:spacing w:after="0" w:line="288" w:lineRule="auto"/>
        <w:rPr>
          <w:rFonts w:ascii="Times New Roman" w:eastAsia="Times New Roman" w:hAnsi="Times New Roman" w:cs="Times New Roman"/>
          <w:bCs/>
          <w:sz w:val="24"/>
          <w:szCs w:val="24"/>
          <w:lang w:eastAsia="ru-RU"/>
        </w:rPr>
      </w:pPr>
    </w:p>
    <w:p w:rsidR="00793A10" w:rsidRPr="00793A10" w:rsidRDefault="00793A10" w:rsidP="00793A10">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Начальник отдела образования                                                                                       </w:t>
      </w:r>
      <w:proofErr w:type="spellStart"/>
      <w:r>
        <w:rPr>
          <w:rFonts w:ascii="Times New Roman" w:eastAsia="Times New Roman" w:hAnsi="Times New Roman" w:cs="Times New Roman"/>
          <w:bCs/>
          <w:sz w:val="24"/>
          <w:szCs w:val="24"/>
          <w:lang w:eastAsia="ru-RU"/>
        </w:rPr>
        <w:t>О.В.Ким</w:t>
      </w:r>
      <w:proofErr w:type="spellEnd"/>
    </w:p>
    <w:p w:rsidR="00301624" w:rsidRDefault="00301624" w:rsidP="000B2D9F">
      <w:pPr>
        <w:shd w:val="clear" w:color="auto" w:fill="FFFFFF"/>
        <w:spacing w:after="0" w:line="240" w:lineRule="auto"/>
        <w:jc w:val="right"/>
        <w:rPr>
          <w:rFonts w:ascii="Times New Roman" w:eastAsia="Times New Roman" w:hAnsi="Times New Roman" w:cs="Times New Roman"/>
          <w:color w:val="1E1D1E"/>
          <w:sz w:val="24"/>
          <w:szCs w:val="24"/>
          <w:lang w:eastAsia="ru-RU"/>
        </w:rPr>
      </w:pPr>
    </w:p>
    <w:p w:rsidR="00CB2F46" w:rsidRPr="000B2D9F" w:rsidRDefault="00CB2F46" w:rsidP="000B2D9F">
      <w:pPr>
        <w:shd w:val="clear" w:color="auto" w:fill="FFFFFF"/>
        <w:spacing w:after="0" w:line="240" w:lineRule="auto"/>
        <w:jc w:val="right"/>
        <w:rPr>
          <w:rFonts w:ascii="Times New Roman" w:eastAsia="Times New Roman" w:hAnsi="Times New Roman" w:cs="Times New Roman"/>
          <w:color w:val="1E1D1E"/>
          <w:sz w:val="18"/>
          <w:szCs w:val="18"/>
          <w:lang w:eastAsia="ru-RU"/>
        </w:rPr>
      </w:pPr>
      <w:bookmarkStart w:id="0" w:name="_GoBack"/>
      <w:bookmarkEnd w:id="0"/>
      <w:r w:rsidRPr="000B2D9F">
        <w:rPr>
          <w:rFonts w:ascii="Times New Roman" w:eastAsia="Times New Roman" w:hAnsi="Times New Roman" w:cs="Times New Roman"/>
          <w:color w:val="1E1D1E"/>
          <w:sz w:val="24"/>
          <w:szCs w:val="24"/>
          <w:lang w:eastAsia="ru-RU"/>
        </w:rPr>
        <w:lastRenderedPageBreak/>
        <w:t>Приложение 1 к приказу</w:t>
      </w:r>
    </w:p>
    <w:p w:rsidR="00CB2F46" w:rsidRPr="000B2D9F" w:rsidRDefault="00CB2F46" w:rsidP="000B2D9F">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отдела образования администрации</w:t>
      </w:r>
    </w:p>
    <w:p w:rsidR="00CB2F46" w:rsidRPr="000B2D9F" w:rsidRDefault="000B2D9F" w:rsidP="000B2D9F">
      <w:pPr>
        <w:shd w:val="clear" w:color="auto" w:fill="FFFFFF"/>
        <w:spacing w:after="0" w:line="240" w:lineRule="auto"/>
        <w:jc w:val="right"/>
        <w:rPr>
          <w:rFonts w:ascii="Times New Roman" w:eastAsia="Times New Roman" w:hAnsi="Times New Roman" w:cs="Times New Roman"/>
          <w:color w:val="1E1D1E"/>
          <w:sz w:val="18"/>
          <w:szCs w:val="18"/>
          <w:lang w:eastAsia="ru-RU"/>
        </w:rPr>
      </w:pPr>
      <w:proofErr w:type="spellStart"/>
      <w:r w:rsidRPr="000B2D9F">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w:t>
      </w:r>
      <w:r w:rsidR="00CB2F46" w:rsidRPr="000B2D9F">
        <w:rPr>
          <w:rFonts w:ascii="Times New Roman" w:eastAsia="Times New Roman" w:hAnsi="Times New Roman" w:cs="Times New Roman"/>
          <w:color w:val="1E1D1E"/>
          <w:sz w:val="24"/>
          <w:szCs w:val="24"/>
          <w:lang w:eastAsia="ru-RU"/>
        </w:rPr>
        <w:t xml:space="preserve"> </w:t>
      </w:r>
      <w:proofErr w:type="spellStart"/>
      <w:r w:rsidR="00CB2F46" w:rsidRPr="000B2D9F">
        <w:rPr>
          <w:rFonts w:ascii="Times New Roman" w:eastAsia="Times New Roman" w:hAnsi="Times New Roman" w:cs="Times New Roman"/>
          <w:color w:val="1E1D1E"/>
          <w:sz w:val="24"/>
          <w:szCs w:val="24"/>
          <w:lang w:eastAsia="ru-RU"/>
        </w:rPr>
        <w:t>района</w:t>
      </w:r>
      <w:proofErr w:type="spellEnd"/>
    </w:p>
    <w:p w:rsidR="00CB2F46" w:rsidRPr="000B2D9F" w:rsidRDefault="00CB2F46" w:rsidP="000B2D9F">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от </w:t>
      </w:r>
      <w:r w:rsidR="00914DB8">
        <w:rPr>
          <w:rFonts w:ascii="Times New Roman" w:eastAsia="Times New Roman" w:hAnsi="Times New Roman" w:cs="Times New Roman"/>
          <w:color w:val="1E1D1E"/>
          <w:sz w:val="24"/>
          <w:szCs w:val="24"/>
          <w:lang w:eastAsia="ru-RU"/>
        </w:rPr>
        <w:t>30</w:t>
      </w:r>
      <w:r w:rsidRPr="000B2D9F">
        <w:rPr>
          <w:rFonts w:ascii="Times New Roman" w:eastAsia="Times New Roman" w:hAnsi="Times New Roman" w:cs="Times New Roman"/>
          <w:color w:val="1E1D1E"/>
          <w:sz w:val="24"/>
          <w:szCs w:val="24"/>
          <w:lang w:eastAsia="ru-RU"/>
        </w:rPr>
        <w:t>.</w:t>
      </w:r>
      <w:r w:rsidR="00914DB8">
        <w:rPr>
          <w:rFonts w:ascii="Times New Roman" w:eastAsia="Times New Roman" w:hAnsi="Times New Roman" w:cs="Times New Roman"/>
          <w:color w:val="1E1D1E"/>
          <w:sz w:val="24"/>
          <w:szCs w:val="24"/>
          <w:lang w:eastAsia="ru-RU"/>
        </w:rPr>
        <w:t>12</w:t>
      </w:r>
      <w:r w:rsidRPr="000B2D9F">
        <w:rPr>
          <w:rFonts w:ascii="Times New Roman" w:eastAsia="Times New Roman" w:hAnsi="Times New Roman" w:cs="Times New Roman"/>
          <w:color w:val="1E1D1E"/>
          <w:sz w:val="24"/>
          <w:szCs w:val="24"/>
          <w:lang w:eastAsia="ru-RU"/>
        </w:rPr>
        <w:t>.202</w:t>
      </w:r>
      <w:r w:rsidR="00914DB8">
        <w:rPr>
          <w:rFonts w:ascii="Times New Roman" w:eastAsia="Times New Roman" w:hAnsi="Times New Roman" w:cs="Times New Roman"/>
          <w:color w:val="1E1D1E"/>
          <w:sz w:val="24"/>
          <w:szCs w:val="24"/>
          <w:lang w:eastAsia="ru-RU"/>
        </w:rPr>
        <w:t>0</w:t>
      </w:r>
      <w:r w:rsidRPr="000B2D9F">
        <w:rPr>
          <w:rFonts w:ascii="Times New Roman" w:eastAsia="Times New Roman" w:hAnsi="Times New Roman" w:cs="Times New Roman"/>
          <w:color w:val="1E1D1E"/>
          <w:sz w:val="24"/>
          <w:szCs w:val="24"/>
          <w:lang w:eastAsia="ru-RU"/>
        </w:rPr>
        <w:t xml:space="preserve"> № </w:t>
      </w:r>
      <w:r w:rsidR="00914DB8">
        <w:rPr>
          <w:rFonts w:ascii="Times New Roman" w:eastAsia="Times New Roman" w:hAnsi="Times New Roman" w:cs="Times New Roman"/>
          <w:color w:val="1E1D1E"/>
          <w:sz w:val="24"/>
          <w:szCs w:val="24"/>
          <w:lang w:eastAsia="ru-RU"/>
        </w:rPr>
        <w:t>141</w:t>
      </w:r>
    </w:p>
    <w:p w:rsidR="000B2D9F" w:rsidRPr="000B2D9F" w:rsidRDefault="00CB2F46" w:rsidP="000B2D9F">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0B2D9F">
        <w:rPr>
          <w:rFonts w:ascii="Times New Roman" w:eastAsia="Times New Roman" w:hAnsi="Times New Roman" w:cs="Times New Roman"/>
          <w:b/>
          <w:bCs/>
          <w:color w:val="1E1D1E"/>
          <w:sz w:val="24"/>
          <w:szCs w:val="24"/>
          <w:lang w:eastAsia="ru-RU"/>
        </w:rPr>
        <w:t>Положение</w:t>
      </w:r>
    </w:p>
    <w:p w:rsidR="000B2D9F" w:rsidRPr="000B2D9F" w:rsidRDefault="00CB2F46" w:rsidP="000B2D9F">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0B2D9F">
        <w:rPr>
          <w:rFonts w:ascii="Times New Roman" w:eastAsia="Times New Roman" w:hAnsi="Times New Roman" w:cs="Times New Roman"/>
          <w:b/>
          <w:bCs/>
          <w:color w:val="1E1D1E"/>
          <w:sz w:val="24"/>
          <w:szCs w:val="24"/>
          <w:lang w:eastAsia="ru-RU"/>
        </w:rPr>
        <w:t>о муниципальной системе оценки качества общего образования</w:t>
      </w:r>
    </w:p>
    <w:p w:rsidR="00CB2F46" w:rsidRPr="000B2D9F" w:rsidRDefault="00CB2F46" w:rsidP="000B2D9F">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b/>
          <w:bCs/>
          <w:color w:val="1E1D1E"/>
          <w:sz w:val="24"/>
          <w:szCs w:val="24"/>
          <w:lang w:eastAsia="ru-RU"/>
        </w:rPr>
        <w:t>М</w:t>
      </w:r>
      <w:r w:rsidR="000B2D9F" w:rsidRPr="000B2D9F">
        <w:rPr>
          <w:rFonts w:ascii="Times New Roman" w:eastAsia="Times New Roman" w:hAnsi="Times New Roman" w:cs="Times New Roman"/>
          <w:b/>
          <w:bCs/>
          <w:color w:val="1E1D1E"/>
          <w:sz w:val="24"/>
          <w:szCs w:val="24"/>
          <w:lang w:eastAsia="ru-RU"/>
        </w:rPr>
        <w:t>К</w:t>
      </w:r>
      <w:r w:rsidRPr="000B2D9F">
        <w:rPr>
          <w:rFonts w:ascii="Times New Roman" w:eastAsia="Times New Roman" w:hAnsi="Times New Roman" w:cs="Times New Roman"/>
          <w:b/>
          <w:bCs/>
          <w:color w:val="1E1D1E"/>
          <w:sz w:val="24"/>
          <w:szCs w:val="24"/>
          <w:lang w:eastAsia="ru-RU"/>
        </w:rPr>
        <w:t xml:space="preserve">У </w:t>
      </w:r>
      <w:r w:rsidR="000B2D9F" w:rsidRPr="000B2D9F">
        <w:rPr>
          <w:rFonts w:ascii="Times New Roman" w:eastAsia="Times New Roman" w:hAnsi="Times New Roman" w:cs="Times New Roman"/>
          <w:b/>
          <w:bCs/>
          <w:color w:val="1E1D1E"/>
          <w:sz w:val="24"/>
          <w:szCs w:val="24"/>
          <w:lang w:eastAsia="ru-RU"/>
        </w:rPr>
        <w:t>«О</w:t>
      </w:r>
      <w:r w:rsidRPr="000B2D9F">
        <w:rPr>
          <w:rFonts w:ascii="Times New Roman" w:eastAsia="Times New Roman" w:hAnsi="Times New Roman" w:cs="Times New Roman"/>
          <w:b/>
          <w:bCs/>
          <w:color w:val="1E1D1E"/>
          <w:sz w:val="24"/>
          <w:szCs w:val="24"/>
          <w:lang w:eastAsia="ru-RU"/>
        </w:rPr>
        <w:t xml:space="preserve">тдел образования администрации </w:t>
      </w:r>
      <w:proofErr w:type="spellStart"/>
      <w:r w:rsidR="000B2D9F" w:rsidRPr="000B2D9F">
        <w:rPr>
          <w:rFonts w:ascii="Times New Roman" w:eastAsia="Times New Roman" w:hAnsi="Times New Roman" w:cs="Times New Roman"/>
          <w:b/>
          <w:bCs/>
          <w:color w:val="1E1D1E"/>
          <w:sz w:val="24"/>
          <w:szCs w:val="24"/>
          <w:lang w:eastAsia="ru-RU"/>
        </w:rPr>
        <w:t>Селемджинского</w:t>
      </w:r>
      <w:proofErr w:type="spellEnd"/>
      <w:r w:rsidR="000B2D9F" w:rsidRPr="000B2D9F">
        <w:rPr>
          <w:rFonts w:ascii="Times New Roman" w:eastAsia="Times New Roman" w:hAnsi="Times New Roman" w:cs="Times New Roman"/>
          <w:b/>
          <w:bCs/>
          <w:color w:val="1E1D1E"/>
          <w:sz w:val="24"/>
          <w:szCs w:val="24"/>
          <w:lang w:eastAsia="ru-RU"/>
        </w:rPr>
        <w:t xml:space="preserve"> района»</w:t>
      </w:r>
    </w:p>
    <w:p w:rsidR="000B2D9F" w:rsidRDefault="000B2D9F" w:rsidP="000B2D9F">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p>
    <w:p w:rsidR="00CB2F46" w:rsidRPr="000B2D9F" w:rsidRDefault="00CB2F46" w:rsidP="000B2D9F">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b/>
          <w:bCs/>
          <w:color w:val="1E1D1E"/>
          <w:sz w:val="24"/>
          <w:szCs w:val="24"/>
          <w:lang w:eastAsia="ru-RU"/>
        </w:rPr>
        <w:t>1.</w:t>
      </w:r>
      <w:r w:rsidR="000B2D9F" w:rsidRPr="000B2D9F">
        <w:rPr>
          <w:rFonts w:ascii="Times New Roman" w:eastAsia="Times New Roman" w:hAnsi="Times New Roman" w:cs="Times New Roman"/>
          <w:b/>
          <w:bCs/>
          <w:color w:val="1E1D1E"/>
          <w:sz w:val="24"/>
          <w:szCs w:val="24"/>
          <w:lang w:eastAsia="ru-RU"/>
        </w:rPr>
        <w:t xml:space="preserve"> </w:t>
      </w:r>
      <w:r w:rsidRPr="000B2D9F">
        <w:rPr>
          <w:rFonts w:ascii="Times New Roman" w:eastAsia="Times New Roman" w:hAnsi="Times New Roman" w:cs="Times New Roman"/>
          <w:b/>
          <w:bCs/>
          <w:color w:val="1E1D1E"/>
          <w:sz w:val="24"/>
          <w:szCs w:val="24"/>
          <w:lang w:eastAsia="ru-RU"/>
        </w:rPr>
        <w:t>Общие положения</w:t>
      </w:r>
    </w:p>
    <w:p w:rsidR="000B2D9F" w:rsidRDefault="00CB2F46" w:rsidP="000B2D9F">
      <w:pPr>
        <w:shd w:val="clear" w:color="auto" w:fill="FFFFFF"/>
        <w:spacing w:after="0" w:line="240" w:lineRule="auto"/>
        <w:ind w:firstLine="709"/>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1.1. Настоящее Положение о муниципальной системе оценки качества общего образования (далее - Положение) определяет цели, задачи, принципы, объекты, содержание, механизмы и процедуры оценки качества общего образования в муниципальной системе образования, а также механизмы и организационную структуру управления функционированием муниципальной системой оценки качества общего образования.</w:t>
      </w:r>
    </w:p>
    <w:p w:rsidR="00CB2F46" w:rsidRPr="000B2D9F" w:rsidRDefault="00CB2F46" w:rsidP="000B2D9F">
      <w:pPr>
        <w:shd w:val="clear" w:color="auto" w:fill="FFFFFF"/>
        <w:spacing w:after="0" w:line="240" w:lineRule="auto"/>
        <w:ind w:firstLine="709"/>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1.2. Положение разработано в соответствии с действующими нормативно-правовыми актами в сфере образования, региональными законодательными актами, а также нормативными актами органа местного самоуправления муниципального образования:</w:t>
      </w:r>
    </w:p>
    <w:p w:rsidR="00CB2F46" w:rsidRPr="000B2D9F" w:rsidRDefault="00CB2F46" w:rsidP="000B2D9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Федеральным законом от 29.12.2012 № 273-ФЗ «Об образовании в Российской Федерации»;</w:t>
      </w:r>
    </w:p>
    <w:p w:rsidR="00CB2F46" w:rsidRPr="000B2D9F" w:rsidRDefault="00CB2F46" w:rsidP="000B2D9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Федеральным законом от 17.12.2012 № 131-ФЗ «Об общих принципах организации местного самоуправления в Российской Федерации»;</w:t>
      </w:r>
    </w:p>
    <w:p w:rsidR="00CB2F46" w:rsidRPr="00301624" w:rsidRDefault="00CB2F46" w:rsidP="000B2D9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Положением о региональной системе оценки качества подготовки обучающихся по образовательным программам начального общего, основного общего и среднего общего образования в </w:t>
      </w:r>
      <w:r w:rsidR="000B2D9F">
        <w:rPr>
          <w:rFonts w:ascii="Times New Roman" w:eastAsia="Times New Roman" w:hAnsi="Times New Roman" w:cs="Times New Roman"/>
          <w:color w:val="1E1D1E"/>
          <w:sz w:val="24"/>
          <w:szCs w:val="24"/>
          <w:lang w:eastAsia="ru-RU"/>
        </w:rPr>
        <w:t>Амурской</w:t>
      </w:r>
      <w:r w:rsidRPr="000B2D9F">
        <w:rPr>
          <w:rFonts w:ascii="Times New Roman" w:eastAsia="Times New Roman" w:hAnsi="Times New Roman" w:cs="Times New Roman"/>
          <w:color w:val="1E1D1E"/>
          <w:sz w:val="24"/>
          <w:szCs w:val="24"/>
          <w:lang w:eastAsia="ru-RU"/>
        </w:rPr>
        <w:t xml:space="preserve"> области, утвержденное приказом </w:t>
      </w:r>
      <w:r w:rsidR="000B2D9F">
        <w:rPr>
          <w:rFonts w:ascii="Times New Roman" w:eastAsia="Times New Roman" w:hAnsi="Times New Roman" w:cs="Times New Roman"/>
          <w:color w:val="1E1D1E"/>
          <w:sz w:val="24"/>
          <w:szCs w:val="24"/>
          <w:lang w:eastAsia="ru-RU"/>
        </w:rPr>
        <w:t>министерства</w:t>
      </w:r>
      <w:r w:rsidRPr="000B2D9F">
        <w:rPr>
          <w:rFonts w:ascii="Times New Roman" w:eastAsia="Times New Roman" w:hAnsi="Times New Roman" w:cs="Times New Roman"/>
          <w:color w:val="1E1D1E"/>
          <w:sz w:val="24"/>
          <w:szCs w:val="24"/>
          <w:lang w:eastAsia="ru-RU"/>
        </w:rPr>
        <w:t xml:space="preserve"> образования</w:t>
      </w:r>
      <w:r w:rsidR="000B2D9F">
        <w:rPr>
          <w:rFonts w:ascii="Times New Roman" w:eastAsia="Times New Roman" w:hAnsi="Times New Roman" w:cs="Times New Roman"/>
          <w:color w:val="1E1D1E"/>
          <w:sz w:val="24"/>
          <w:szCs w:val="24"/>
          <w:lang w:eastAsia="ru-RU"/>
        </w:rPr>
        <w:t xml:space="preserve"> и науки</w:t>
      </w:r>
      <w:r w:rsidRPr="000B2D9F">
        <w:rPr>
          <w:rFonts w:ascii="Times New Roman" w:eastAsia="Times New Roman" w:hAnsi="Times New Roman" w:cs="Times New Roman"/>
          <w:color w:val="1E1D1E"/>
          <w:sz w:val="24"/>
          <w:szCs w:val="24"/>
          <w:lang w:eastAsia="ru-RU"/>
        </w:rPr>
        <w:t xml:space="preserve"> </w:t>
      </w:r>
      <w:r w:rsidR="000B2D9F">
        <w:rPr>
          <w:rFonts w:ascii="Times New Roman" w:eastAsia="Times New Roman" w:hAnsi="Times New Roman" w:cs="Times New Roman"/>
          <w:color w:val="1E1D1E"/>
          <w:sz w:val="24"/>
          <w:szCs w:val="24"/>
          <w:lang w:eastAsia="ru-RU"/>
        </w:rPr>
        <w:t>Амурской</w:t>
      </w:r>
      <w:r w:rsidRPr="000B2D9F">
        <w:rPr>
          <w:rFonts w:ascii="Times New Roman" w:eastAsia="Times New Roman" w:hAnsi="Times New Roman" w:cs="Times New Roman"/>
          <w:color w:val="1E1D1E"/>
          <w:sz w:val="24"/>
          <w:szCs w:val="24"/>
          <w:lang w:eastAsia="ru-RU"/>
        </w:rPr>
        <w:t xml:space="preserve"> области </w:t>
      </w:r>
      <w:r w:rsidRPr="00301624">
        <w:rPr>
          <w:rFonts w:ascii="Times New Roman" w:eastAsia="Times New Roman" w:hAnsi="Times New Roman" w:cs="Times New Roman"/>
          <w:color w:val="1E1D1E"/>
          <w:sz w:val="24"/>
          <w:szCs w:val="24"/>
          <w:lang w:eastAsia="ru-RU"/>
        </w:rPr>
        <w:t xml:space="preserve">от </w:t>
      </w:r>
      <w:r w:rsidR="00301624" w:rsidRPr="00301624">
        <w:rPr>
          <w:rFonts w:ascii="Times New Roman" w:eastAsia="Times New Roman" w:hAnsi="Times New Roman" w:cs="Times New Roman"/>
          <w:color w:val="1E1D1E"/>
          <w:sz w:val="24"/>
          <w:szCs w:val="24"/>
          <w:lang w:eastAsia="ru-RU"/>
        </w:rPr>
        <w:t>08</w:t>
      </w:r>
      <w:r w:rsidRPr="00301624">
        <w:rPr>
          <w:rFonts w:ascii="Times New Roman" w:eastAsia="Times New Roman" w:hAnsi="Times New Roman" w:cs="Times New Roman"/>
          <w:color w:val="1E1D1E"/>
          <w:sz w:val="24"/>
          <w:szCs w:val="24"/>
          <w:lang w:eastAsia="ru-RU"/>
        </w:rPr>
        <w:t>.</w:t>
      </w:r>
      <w:r w:rsidR="00301624" w:rsidRPr="00301624">
        <w:rPr>
          <w:rFonts w:ascii="Times New Roman" w:eastAsia="Times New Roman" w:hAnsi="Times New Roman" w:cs="Times New Roman"/>
          <w:color w:val="1E1D1E"/>
          <w:sz w:val="24"/>
          <w:szCs w:val="24"/>
          <w:lang w:eastAsia="ru-RU"/>
        </w:rPr>
        <w:t>08</w:t>
      </w:r>
      <w:r w:rsidRPr="00301624">
        <w:rPr>
          <w:rFonts w:ascii="Times New Roman" w:eastAsia="Times New Roman" w:hAnsi="Times New Roman" w:cs="Times New Roman"/>
          <w:color w:val="1E1D1E"/>
          <w:sz w:val="24"/>
          <w:szCs w:val="24"/>
          <w:lang w:eastAsia="ru-RU"/>
        </w:rPr>
        <w:t xml:space="preserve">.2019 № </w:t>
      </w:r>
      <w:r w:rsidR="00301624" w:rsidRPr="00301624">
        <w:rPr>
          <w:rFonts w:ascii="Times New Roman" w:eastAsia="Times New Roman" w:hAnsi="Times New Roman" w:cs="Times New Roman"/>
          <w:color w:val="1E1D1E"/>
          <w:sz w:val="24"/>
          <w:szCs w:val="24"/>
          <w:lang w:eastAsia="ru-RU"/>
        </w:rPr>
        <w:t>974</w:t>
      </w:r>
      <w:r w:rsidRPr="00301624">
        <w:rPr>
          <w:rFonts w:ascii="Times New Roman" w:eastAsia="Times New Roman" w:hAnsi="Times New Roman" w:cs="Times New Roman"/>
          <w:color w:val="1E1D1E"/>
          <w:sz w:val="24"/>
          <w:szCs w:val="24"/>
          <w:lang w:eastAsia="ru-RU"/>
        </w:rPr>
        <w:t>;</w:t>
      </w:r>
    </w:p>
    <w:p w:rsidR="00CB2F46" w:rsidRPr="000B2D9F" w:rsidRDefault="00CB2F46" w:rsidP="000B2D9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Постановлением администрации </w:t>
      </w:r>
      <w:proofErr w:type="spellStart"/>
      <w:proofErr w:type="gramStart"/>
      <w:r w:rsidR="000B2D9F">
        <w:rPr>
          <w:rFonts w:ascii="Times New Roman" w:eastAsia="Times New Roman" w:hAnsi="Times New Roman" w:cs="Times New Roman"/>
          <w:color w:val="1E1D1E"/>
          <w:sz w:val="24"/>
          <w:szCs w:val="24"/>
          <w:lang w:eastAsia="ru-RU"/>
        </w:rPr>
        <w:t>Селемджинского</w:t>
      </w:r>
      <w:proofErr w:type="spellEnd"/>
      <w:r w:rsidR="000B2D9F">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xml:space="preserve"> района</w:t>
      </w:r>
      <w:proofErr w:type="gramEnd"/>
      <w:r w:rsidRPr="000B2D9F">
        <w:rPr>
          <w:rFonts w:ascii="Times New Roman" w:eastAsia="Times New Roman" w:hAnsi="Times New Roman" w:cs="Times New Roman"/>
          <w:color w:val="1E1D1E"/>
          <w:sz w:val="24"/>
          <w:szCs w:val="24"/>
          <w:lang w:eastAsia="ru-RU"/>
        </w:rPr>
        <w:t xml:space="preserve"> </w:t>
      </w:r>
      <w:r w:rsidRPr="00301624">
        <w:rPr>
          <w:rFonts w:ascii="Times New Roman" w:eastAsia="Times New Roman" w:hAnsi="Times New Roman" w:cs="Times New Roman"/>
          <w:color w:val="1E1D1E"/>
          <w:sz w:val="24"/>
          <w:szCs w:val="24"/>
          <w:lang w:eastAsia="ru-RU"/>
        </w:rPr>
        <w:t xml:space="preserve">от </w:t>
      </w:r>
      <w:r w:rsidR="00301624" w:rsidRPr="00301624">
        <w:rPr>
          <w:rFonts w:ascii="Times New Roman" w:eastAsia="Times New Roman" w:hAnsi="Times New Roman" w:cs="Times New Roman"/>
          <w:color w:val="1E1D1E"/>
          <w:sz w:val="24"/>
          <w:szCs w:val="24"/>
          <w:lang w:eastAsia="ru-RU"/>
        </w:rPr>
        <w:t>16</w:t>
      </w:r>
      <w:r w:rsidRPr="00301624">
        <w:rPr>
          <w:rFonts w:ascii="Times New Roman" w:eastAsia="Times New Roman" w:hAnsi="Times New Roman" w:cs="Times New Roman"/>
          <w:color w:val="1E1D1E"/>
          <w:sz w:val="24"/>
          <w:szCs w:val="24"/>
          <w:lang w:eastAsia="ru-RU"/>
        </w:rPr>
        <w:t>.1</w:t>
      </w:r>
      <w:r w:rsidR="00301624" w:rsidRPr="00301624">
        <w:rPr>
          <w:rFonts w:ascii="Times New Roman" w:eastAsia="Times New Roman" w:hAnsi="Times New Roman" w:cs="Times New Roman"/>
          <w:color w:val="1E1D1E"/>
          <w:sz w:val="24"/>
          <w:szCs w:val="24"/>
          <w:lang w:eastAsia="ru-RU"/>
        </w:rPr>
        <w:t>1</w:t>
      </w:r>
      <w:r w:rsidRPr="00301624">
        <w:rPr>
          <w:rFonts w:ascii="Times New Roman" w:eastAsia="Times New Roman" w:hAnsi="Times New Roman" w:cs="Times New Roman"/>
          <w:color w:val="1E1D1E"/>
          <w:sz w:val="24"/>
          <w:szCs w:val="24"/>
          <w:lang w:eastAsia="ru-RU"/>
        </w:rPr>
        <w:t>.201</w:t>
      </w:r>
      <w:r w:rsidR="00301624" w:rsidRPr="00301624">
        <w:rPr>
          <w:rFonts w:ascii="Times New Roman" w:eastAsia="Times New Roman" w:hAnsi="Times New Roman" w:cs="Times New Roman"/>
          <w:color w:val="1E1D1E"/>
          <w:sz w:val="24"/>
          <w:szCs w:val="24"/>
          <w:lang w:eastAsia="ru-RU"/>
        </w:rPr>
        <w:t>8</w:t>
      </w:r>
      <w:r w:rsidRPr="00301624">
        <w:rPr>
          <w:rFonts w:ascii="Times New Roman" w:eastAsia="Times New Roman" w:hAnsi="Times New Roman" w:cs="Times New Roman"/>
          <w:color w:val="1E1D1E"/>
          <w:sz w:val="24"/>
          <w:szCs w:val="24"/>
          <w:lang w:eastAsia="ru-RU"/>
        </w:rPr>
        <w:t xml:space="preserve"> № </w:t>
      </w:r>
      <w:r w:rsidR="00301624" w:rsidRPr="00301624">
        <w:rPr>
          <w:rFonts w:ascii="Times New Roman" w:eastAsia="Times New Roman" w:hAnsi="Times New Roman" w:cs="Times New Roman"/>
          <w:color w:val="1E1D1E"/>
          <w:sz w:val="24"/>
          <w:szCs w:val="24"/>
          <w:lang w:eastAsia="ru-RU"/>
        </w:rPr>
        <w:t>729</w:t>
      </w:r>
      <w:r w:rsidRPr="000B2D9F">
        <w:rPr>
          <w:rFonts w:ascii="Times New Roman" w:eastAsia="Times New Roman" w:hAnsi="Times New Roman" w:cs="Times New Roman"/>
          <w:color w:val="1E1D1E"/>
          <w:sz w:val="24"/>
          <w:szCs w:val="24"/>
          <w:lang w:eastAsia="ru-RU"/>
        </w:rPr>
        <w:t xml:space="preserve"> «Об утверждении муниципальной программы «Развитие </w:t>
      </w:r>
      <w:r w:rsidR="000B2D9F">
        <w:rPr>
          <w:rFonts w:ascii="Times New Roman" w:eastAsia="Times New Roman" w:hAnsi="Times New Roman" w:cs="Times New Roman"/>
          <w:color w:val="1E1D1E"/>
          <w:sz w:val="24"/>
          <w:szCs w:val="24"/>
          <w:lang w:eastAsia="ru-RU"/>
        </w:rPr>
        <w:t xml:space="preserve">сети образовательных </w:t>
      </w:r>
      <w:r w:rsidR="00301624">
        <w:rPr>
          <w:rFonts w:ascii="Times New Roman" w:eastAsia="Times New Roman" w:hAnsi="Times New Roman" w:cs="Times New Roman"/>
          <w:color w:val="1E1D1E"/>
          <w:sz w:val="24"/>
          <w:szCs w:val="24"/>
          <w:lang w:eastAsia="ru-RU"/>
        </w:rPr>
        <w:t>организаций</w:t>
      </w:r>
      <w:r w:rsidR="000B2D9F">
        <w:rPr>
          <w:rFonts w:ascii="Times New Roman" w:eastAsia="Times New Roman" w:hAnsi="Times New Roman" w:cs="Times New Roman"/>
          <w:color w:val="1E1D1E"/>
          <w:sz w:val="24"/>
          <w:szCs w:val="24"/>
          <w:lang w:eastAsia="ru-RU"/>
        </w:rPr>
        <w:t xml:space="preserve"> в </w:t>
      </w:r>
      <w:proofErr w:type="spellStart"/>
      <w:r w:rsidR="000B2D9F">
        <w:rPr>
          <w:rFonts w:ascii="Times New Roman" w:eastAsia="Times New Roman" w:hAnsi="Times New Roman" w:cs="Times New Roman"/>
          <w:color w:val="1E1D1E"/>
          <w:sz w:val="24"/>
          <w:szCs w:val="24"/>
          <w:lang w:eastAsia="ru-RU"/>
        </w:rPr>
        <w:t>Селемджинском</w:t>
      </w:r>
      <w:proofErr w:type="spellEnd"/>
      <w:r w:rsidRPr="000B2D9F">
        <w:rPr>
          <w:rFonts w:ascii="Times New Roman" w:eastAsia="Times New Roman" w:hAnsi="Times New Roman" w:cs="Times New Roman"/>
          <w:color w:val="1E1D1E"/>
          <w:sz w:val="24"/>
          <w:szCs w:val="24"/>
          <w:lang w:eastAsia="ru-RU"/>
        </w:rPr>
        <w:t xml:space="preserve"> районе».</w:t>
      </w:r>
    </w:p>
    <w:p w:rsidR="00CB2F46" w:rsidRPr="000B2D9F" w:rsidRDefault="00CB2F46" w:rsidP="000B2D9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1.3. В соответствии со статьей 2 Федерального закона Российской Федерации «Об образовании в Российской Федерации» качество образования определено как комплексная характеристика образовательной деятельности и подготовки обучающегося, отражающая степень их соответствия федеральным государственным образовательным стандартам (далее - ФГОС) и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B2F46" w:rsidRPr="000B2D9F" w:rsidRDefault="00CB2F46" w:rsidP="000B2D9F">
      <w:pPr>
        <w:shd w:val="clear" w:color="auto" w:fill="FFFFFF"/>
        <w:spacing w:after="0" w:line="240" w:lineRule="auto"/>
        <w:ind w:firstLine="709"/>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1.4. В государственной программе Российской Федерации «Развитие образования» на 2018-2025 годы в качестве стратегической цели в сфере образования выступает качество образования, характеризующееся обеспечением глобальной конкурентоспособности российского образования, вхождением Российской Федерации в число 10 ведущих стран мира по качеству общего образования. Формирование муниципальной системы оценки качества образования является приоритетным направлением развития системы образования в целом.</w:t>
      </w:r>
    </w:p>
    <w:p w:rsidR="00CB2F46" w:rsidRPr="000B2D9F" w:rsidRDefault="00CB2F46" w:rsidP="000B2D9F">
      <w:pPr>
        <w:shd w:val="clear" w:color="auto" w:fill="FFFFFF"/>
        <w:spacing w:after="0" w:line="240" w:lineRule="auto"/>
        <w:ind w:firstLine="709"/>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1.5. Настоящее Положение распространяется на муниципальные образовательные организации, подведомственные </w:t>
      </w:r>
      <w:r w:rsidR="000B2D9F">
        <w:rPr>
          <w:rFonts w:ascii="Times New Roman" w:eastAsia="Times New Roman" w:hAnsi="Times New Roman" w:cs="Times New Roman"/>
          <w:color w:val="1E1D1E"/>
          <w:sz w:val="24"/>
          <w:szCs w:val="24"/>
          <w:lang w:eastAsia="ru-RU"/>
        </w:rPr>
        <w:t>МКУ</w:t>
      </w:r>
      <w:r w:rsidRPr="000B2D9F">
        <w:rPr>
          <w:rFonts w:ascii="Times New Roman" w:eastAsia="Times New Roman" w:hAnsi="Times New Roman" w:cs="Times New Roman"/>
          <w:color w:val="1E1D1E"/>
          <w:sz w:val="24"/>
          <w:szCs w:val="24"/>
          <w:lang w:eastAsia="ru-RU"/>
        </w:rPr>
        <w:t xml:space="preserve"> </w:t>
      </w:r>
      <w:r w:rsidR="000B2D9F">
        <w:rPr>
          <w:rFonts w:ascii="Times New Roman" w:eastAsia="Times New Roman" w:hAnsi="Times New Roman" w:cs="Times New Roman"/>
          <w:color w:val="1E1D1E"/>
          <w:sz w:val="24"/>
          <w:szCs w:val="24"/>
          <w:lang w:eastAsia="ru-RU"/>
        </w:rPr>
        <w:t>«О</w:t>
      </w:r>
      <w:r w:rsidRPr="000B2D9F">
        <w:rPr>
          <w:rFonts w:ascii="Times New Roman" w:eastAsia="Times New Roman" w:hAnsi="Times New Roman" w:cs="Times New Roman"/>
          <w:color w:val="1E1D1E"/>
          <w:sz w:val="24"/>
          <w:szCs w:val="24"/>
          <w:lang w:eastAsia="ru-RU"/>
        </w:rPr>
        <w:t xml:space="preserve">тдел образования администрации </w:t>
      </w:r>
      <w:proofErr w:type="spellStart"/>
      <w:r w:rsidR="000B2D9F">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w:t>
      </w:r>
      <w:r w:rsidR="000B2D9F">
        <w:rPr>
          <w:rFonts w:ascii="Times New Roman" w:eastAsia="Times New Roman" w:hAnsi="Times New Roman" w:cs="Times New Roman"/>
          <w:color w:val="1E1D1E"/>
          <w:sz w:val="24"/>
          <w:szCs w:val="24"/>
          <w:lang w:eastAsia="ru-RU"/>
        </w:rPr>
        <w:t>»</w:t>
      </w:r>
      <w:r w:rsidRPr="000B2D9F">
        <w:rPr>
          <w:rFonts w:ascii="Times New Roman" w:eastAsia="Times New Roman" w:hAnsi="Times New Roman" w:cs="Times New Roman"/>
          <w:color w:val="1E1D1E"/>
          <w:sz w:val="24"/>
          <w:szCs w:val="24"/>
          <w:lang w:eastAsia="ru-RU"/>
        </w:rPr>
        <w:t xml:space="preserve"> (далее – М</w:t>
      </w:r>
      <w:r w:rsidR="000B2D9F">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 образования), реализующие программы дошкольного образования, общеобразовательные программы начального общего, основного общего, среднего общего образования и дополнительного образования</w:t>
      </w:r>
    </w:p>
    <w:p w:rsidR="00CB2F46" w:rsidRPr="000B2D9F" w:rsidRDefault="00CB2F46" w:rsidP="000B2D9F">
      <w:pPr>
        <w:shd w:val="clear" w:color="auto" w:fill="FFFFFF"/>
        <w:spacing w:after="180" w:line="240" w:lineRule="auto"/>
        <w:ind w:firstLine="708"/>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1.6. Основными пользователями МСОКО являются:</w:t>
      </w:r>
    </w:p>
    <w:p w:rsidR="00CB2F46" w:rsidRPr="000B2D9F" w:rsidRDefault="00CB2F46" w:rsidP="000B2D9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специалисты отдела образования;</w:t>
      </w:r>
    </w:p>
    <w:p w:rsidR="00CB2F46" w:rsidRPr="000B2D9F" w:rsidRDefault="00CB2F46" w:rsidP="000B2D9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 xml:space="preserve">- образовательные организации </w:t>
      </w:r>
      <w:proofErr w:type="spellStart"/>
      <w:r w:rsidR="000B2D9F">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 подведомственные М</w:t>
      </w:r>
      <w:r w:rsidR="00AD10AD">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 реализующие программы дошкольного образования, общеобразовательные программы начального общего, основного общего, среднего общего образования, дополнительные общеобразовательные программы;</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обучающиеся, воспитанники и их родители (законные представители);</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Совет руководителей образовательных организаций </w:t>
      </w:r>
      <w:proofErr w:type="spellStart"/>
      <w:r w:rsidR="00AD10AD">
        <w:rPr>
          <w:rFonts w:ascii="Times New Roman" w:eastAsia="Times New Roman" w:hAnsi="Times New Roman" w:cs="Times New Roman"/>
          <w:color w:val="1E1D1E"/>
          <w:sz w:val="24"/>
          <w:szCs w:val="24"/>
          <w:lang w:eastAsia="ru-RU"/>
        </w:rPr>
        <w:t>Селемджинского</w:t>
      </w:r>
      <w:proofErr w:type="spellEnd"/>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района;</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общественные организации, заинтересованные в обеспечении качества образования, средства массовой информации (далее - СМИ).</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1.7. В настоящем МСОКО используются следующие основные понятия:</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качество образования на муниципальном уровне -</w:t>
      </w:r>
      <w:r w:rsidRPr="000B2D9F">
        <w:rPr>
          <w:rFonts w:ascii="Times New Roman" w:eastAsia="Times New Roman" w:hAnsi="Times New Roman" w:cs="Times New Roman"/>
          <w:color w:val="1E1D1E"/>
          <w:sz w:val="24"/>
          <w:szCs w:val="24"/>
          <w:lang w:eastAsia="ru-RU"/>
        </w:rPr>
        <w:t>комплексная интегральная характеристика системы образования, отражающая степень соответствия образовательного процесса, образовательных результатов, ресурсного обеспечения нормативным требованиям, социальным и личностным ожиданиям; планируемым образовательным целям и результатам;</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ФГО</w:t>
      </w:r>
      <w:r w:rsidR="00AD10AD">
        <w:rPr>
          <w:rFonts w:ascii="Times New Roman" w:eastAsia="Times New Roman" w:hAnsi="Times New Roman" w:cs="Times New Roman"/>
          <w:color w:val="1E1D1E"/>
          <w:sz w:val="24"/>
          <w:szCs w:val="24"/>
          <w:u w:val="single"/>
          <w:lang w:eastAsia="ru-RU"/>
        </w:rPr>
        <w:t>С</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B2F46" w:rsidRPr="000B2D9F" w:rsidRDefault="00AD10AD"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Pr>
          <w:rFonts w:ascii="Times New Roman" w:eastAsia="Times New Roman" w:hAnsi="Times New Roman" w:cs="Times New Roman"/>
          <w:color w:val="1E1D1E"/>
          <w:sz w:val="24"/>
          <w:szCs w:val="24"/>
          <w:lang w:eastAsia="ru-RU"/>
        </w:rPr>
        <w:t xml:space="preserve"> </w:t>
      </w:r>
      <w:r w:rsidR="00CB2F46" w:rsidRPr="000B2D9F">
        <w:rPr>
          <w:rFonts w:ascii="Times New Roman" w:eastAsia="Times New Roman" w:hAnsi="Times New Roman" w:cs="Times New Roman"/>
          <w:color w:val="1E1D1E"/>
          <w:sz w:val="24"/>
          <w:szCs w:val="24"/>
          <w:lang w:eastAsia="ru-RU"/>
        </w:rPr>
        <w:t>-</w:t>
      </w:r>
      <w:r w:rsidR="00CB2F46" w:rsidRPr="000B2D9F">
        <w:rPr>
          <w:rFonts w:ascii="Times New Roman" w:eastAsia="Times New Roman" w:hAnsi="Times New Roman" w:cs="Times New Roman"/>
          <w:color w:val="1E1D1E"/>
          <w:sz w:val="24"/>
          <w:szCs w:val="24"/>
          <w:u w:val="single"/>
          <w:lang w:eastAsia="ru-RU"/>
        </w:rPr>
        <w:t>оценка качества образования на муниципальном уровне -</w:t>
      </w:r>
      <w:r>
        <w:rPr>
          <w:rFonts w:ascii="Times New Roman" w:eastAsia="Times New Roman" w:hAnsi="Times New Roman" w:cs="Times New Roman"/>
          <w:color w:val="1E1D1E"/>
          <w:sz w:val="24"/>
          <w:szCs w:val="24"/>
          <w:lang w:eastAsia="ru-RU"/>
        </w:rPr>
        <w:t xml:space="preserve"> </w:t>
      </w:r>
      <w:r w:rsidR="00CB2F46" w:rsidRPr="000B2D9F">
        <w:rPr>
          <w:rFonts w:ascii="Times New Roman" w:eastAsia="Times New Roman" w:hAnsi="Times New Roman" w:cs="Times New Roman"/>
          <w:color w:val="1E1D1E"/>
          <w:sz w:val="24"/>
          <w:szCs w:val="24"/>
          <w:lang w:eastAsia="ru-RU"/>
        </w:rPr>
        <w:t>процесс, в результате которого определяется степень соответствия образовательного процесса, условий его обеспечения и результатов образовательной деятельности системе требований к качеству образования, зафиксированных в нормативных документах;</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механизмы оценки качества образования на муниципальном уровне</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совокупность созданных условий осуществления в муниципальной образовательной системе оценочных процессов, в ходе которых осуществляются процедуры оценки образовательных достижений обучающихся, качества образовательных программ, условий реализации образовательного процесса в конкретной образовательной организации, деятельности муниципальной образовательной системы как региональной подсистемы;</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процедуры оценки качества образования</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официально установленные, предусмотренные правилами способы и порядки осуществления оценочных процессов, обеспечивающие оценку образовательных достижений обучающихся, качества образовательных программ, условий реализации образовательного процесса в конкретной образовательной организации, в деятельности всей образовательной системы муниципалитета, региона;</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муниципальный мониторинг оценки качества образования</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система сбора, обработки, хранения и распространения информации о состоянии качества образования в образовательных учреждениях дошкольного, общего, дополнительного образования, реализуемая на муниципальном уровне.</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управление качеством образования -</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приведение образовательной системы к стандарту; целенаправленная деятельность руководства организации по созданию условий, необходимых и достаточных для достижения организацией планируемых результатов деятельности;</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мониторинговые исследования</w:t>
      </w:r>
      <w:r w:rsidRPr="000B2D9F">
        <w:rPr>
          <w:rFonts w:ascii="Times New Roman" w:eastAsia="Times New Roman" w:hAnsi="Times New Roman" w:cs="Times New Roman"/>
          <w:color w:val="1E1D1E"/>
          <w:sz w:val="24"/>
          <w:szCs w:val="24"/>
          <w:lang w:eastAsia="ru-RU"/>
        </w:rPr>
        <w:t>- совокупность методических и технических средств, процедур сбора, анализа и хранения информации, обеспечивающих постоянное наблюдение за динамикой объекта исследования.</w:t>
      </w:r>
    </w:p>
    <w:p w:rsidR="00CB2F46" w:rsidRPr="000B2D9F" w:rsidRDefault="00AD10AD" w:rsidP="00AD10AD">
      <w:pPr>
        <w:shd w:val="clear" w:color="auto" w:fill="FFFFFF"/>
        <w:spacing w:after="180" w:line="240" w:lineRule="auto"/>
        <w:ind w:firstLine="708"/>
        <w:jc w:val="both"/>
        <w:rPr>
          <w:rFonts w:ascii="Times New Roman" w:eastAsia="Times New Roman" w:hAnsi="Times New Roman" w:cs="Times New Roman"/>
          <w:color w:val="1E1D1E"/>
          <w:sz w:val="18"/>
          <w:szCs w:val="18"/>
          <w:lang w:eastAsia="ru-RU"/>
        </w:rPr>
      </w:pPr>
      <w:r>
        <w:rPr>
          <w:rFonts w:ascii="Times New Roman" w:eastAsia="Times New Roman" w:hAnsi="Times New Roman" w:cs="Times New Roman"/>
          <w:color w:val="1E1D1E"/>
          <w:sz w:val="24"/>
          <w:szCs w:val="24"/>
          <w:lang w:eastAsia="ru-RU"/>
        </w:rPr>
        <w:t xml:space="preserve">- </w:t>
      </w:r>
      <w:r w:rsidR="00CB2F46" w:rsidRPr="000B2D9F">
        <w:rPr>
          <w:rFonts w:ascii="Times New Roman" w:eastAsia="Times New Roman" w:hAnsi="Times New Roman" w:cs="Times New Roman"/>
          <w:color w:val="1E1D1E"/>
          <w:sz w:val="24"/>
          <w:szCs w:val="24"/>
          <w:u w:val="single"/>
          <w:lang w:eastAsia="ru-RU"/>
        </w:rPr>
        <w:t>экспертиза -</w:t>
      </w:r>
      <w:r>
        <w:rPr>
          <w:rFonts w:ascii="Times New Roman" w:eastAsia="Times New Roman" w:hAnsi="Times New Roman" w:cs="Times New Roman"/>
          <w:color w:val="1E1D1E"/>
          <w:sz w:val="24"/>
          <w:szCs w:val="24"/>
          <w:lang w:eastAsia="ru-RU"/>
        </w:rPr>
        <w:t xml:space="preserve"> </w:t>
      </w:r>
      <w:r w:rsidR="00CB2F46" w:rsidRPr="000B2D9F">
        <w:rPr>
          <w:rFonts w:ascii="Times New Roman" w:eastAsia="Times New Roman" w:hAnsi="Times New Roman" w:cs="Times New Roman"/>
          <w:color w:val="1E1D1E"/>
          <w:sz w:val="24"/>
          <w:szCs w:val="24"/>
          <w:lang w:eastAsia="ru-RU"/>
        </w:rPr>
        <w:t>всестороннее изучение состояния образовательных процессов, условий и результатов образовательной деятельности;</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измерение</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образовательным программам;</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административные команды образовательных организаций</w:t>
      </w:r>
      <w:r w:rsidR="00AD10AD">
        <w:rPr>
          <w:rFonts w:ascii="Times New Roman" w:eastAsia="Times New Roman" w:hAnsi="Times New Roman" w:cs="Times New Roman"/>
          <w:b/>
          <w:bCs/>
          <w:i/>
          <w:iCs/>
          <w:color w:val="1E1D1E"/>
          <w:sz w:val="24"/>
          <w:szCs w:val="24"/>
          <w:lang w:eastAsia="ru-RU"/>
        </w:rPr>
        <w:t xml:space="preserve"> </w:t>
      </w:r>
      <w:r w:rsidR="00AD10AD" w:rsidRPr="00AD10AD">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коллективы, состоящие из должностных лиц образовательных организаций, наделенные полномочиями координации, реализации, контроля мониторинговых исследований разного уровня в области оценки качества образования и принятия управленческих решений по их результатам;</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общественные институты (независимые эксперты)</w:t>
      </w:r>
      <w:r w:rsidR="00AD10AD" w:rsidRPr="000B2D9F">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общественный совет, родительские комитеты, заинтересованные во владении информацией по вопросу состояния качества образования и принимающие участи</w:t>
      </w:r>
      <w:r w:rsidR="00AD10AD">
        <w:rPr>
          <w:rFonts w:ascii="Times New Roman" w:eastAsia="Times New Roman" w:hAnsi="Times New Roman" w:cs="Times New Roman"/>
          <w:color w:val="1E1D1E"/>
          <w:sz w:val="24"/>
          <w:szCs w:val="24"/>
          <w:lang w:eastAsia="ru-RU"/>
        </w:rPr>
        <w:t>е</w:t>
      </w:r>
      <w:r w:rsidRPr="000B2D9F">
        <w:rPr>
          <w:rFonts w:ascii="Times New Roman" w:eastAsia="Times New Roman" w:hAnsi="Times New Roman" w:cs="Times New Roman"/>
          <w:color w:val="1E1D1E"/>
          <w:sz w:val="24"/>
          <w:szCs w:val="24"/>
          <w:lang w:eastAsia="ru-RU"/>
        </w:rPr>
        <w:t xml:space="preserve"> в мероприятиях по оценке</w:t>
      </w:r>
      <w:r w:rsidR="00AD10AD">
        <w:rPr>
          <w:rFonts w:ascii="Times New Roman" w:eastAsia="Times New Roman" w:hAnsi="Times New Roman" w:cs="Times New Roman"/>
          <w:color w:val="1E1D1E"/>
          <w:sz w:val="24"/>
          <w:szCs w:val="24"/>
          <w:lang w:eastAsia="ru-RU"/>
        </w:rPr>
        <w:t xml:space="preserve"> качества</w:t>
      </w:r>
      <w:r w:rsidRPr="000B2D9F">
        <w:rPr>
          <w:rFonts w:ascii="Times New Roman" w:eastAsia="Times New Roman" w:hAnsi="Times New Roman" w:cs="Times New Roman"/>
          <w:color w:val="1E1D1E"/>
          <w:sz w:val="24"/>
          <w:szCs w:val="24"/>
          <w:lang w:eastAsia="ru-RU"/>
        </w:rPr>
        <w:t>;</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полномочия органа местного самоуправления, осуществляющего управление в сере образования</w:t>
      </w:r>
      <w:r w:rsidRPr="000B2D9F">
        <w:rPr>
          <w:rFonts w:ascii="Times New Roman" w:eastAsia="Times New Roman" w:hAnsi="Times New Roman" w:cs="Times New Roman"/>
          <w:color w:val="1E1D1E"/>
          <w:sz w:val="24"/>
          <w:szCs w:val="24"/>
          <w:lang w:eastAsia="ru-RU"/>
        </w:rPr>
        <w:t>, - соединение юридической обязанности с правом, при котором орган власти, наделенный нормативно определенном правом, не может уклониться от неиспользования этого права для осуществления предписанного законом действия (функций); при этом выход за пределы объема нормативного права на осуществление такого действия (функции) рассматривается как злоупотребление правом;</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предписанные полномочия</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это непосредственные полномочия органа местного самоуправления, осуществляющего управление в сфере образования, по обеспечению оценки качества общего образования, определенные Федеральным законом от 29.12.2012 № 273-ФЗ «Об образовании в Российской Федерации»;</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иные установленные полномочия</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 это определенные Федеральным законом от 29.12.2012 № 273-ФЗ «Об образовании в Российской Федерации» полномочия органа местного самообразования, осуществляющего управление в сфере образования, опосредовано обеспечивающие оценки качества образования;</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w:t>
      </w:r>
      <w:r w:rsidR="00AD10AD">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u w:val="single"/>
          <w:lang w:eastAsia="ru-RU"/>
        </w:rPr>
        <w:t>иные переданные полномочия</w:t>
      </w:r>
      <w:r w:rsidRPr="000B2D9F">
        <w:rPr>
          <w:rFonts w:ascii="Times New Roman" w:eastAsia="Times New Roman" w:hAnsi="Times New Roman" w:cs="Times New Roman"/>
          <w:color w:val="1E1D1E"/>
          <w:sz w:val="24"/>
          <w:szCs w:val="24"/>
          <w:lang w:eastAsia="ru-RU"/>
        </w:rPr>
        <w:t>– это полномочия органа местного самоуправления, осуществляющего управление в сфере образования, полученные от органа государственной власти субъекта Российской Федерации в сфере образования и представленные в региональных законодательных документах, которые регулируют исполнение на уровне муниципальной образовательной системы предписанных и иных установленных полномочий в части оценки качества образования.</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1.8. Муниципальная система оценки качества общего образования образовательных учреждений, подведомственных </w:t>
      </w:r>
      <w:r w:rsidR="00AD10AD">
        <w:rPr>
          <w:rFonts w:ascii="Times New Roman" w:eastAsia="Times New Roman" w:hAnsi="Times New Roman" w:cs="Times New Roman"/>
          <w:color w:val="1E1D1E"/>
          <w:sz w:val="24"/>
          <w:szCs w:val="24"/>
          <w:lang w:eastAsia="ru-RU"/>
        </w:rPr>
        <w:t xml:space="preserve">муниципальному казённому учреждению «Отдел образования администрации </w:t>
      </w:r>
      <w:proofErr w:type="spellStart"/>
      <w:r w:rsidR="00AD10AD">
        <w:rPr>
          <w:rFonts w:ascii="Times New Roman" w:eastAsia="Times New Roman" w:hAnsi="Times New Roman" w:cs="Times New Roman"/>
          <w:color w:val="1E1D1E"/>
          <w:sz w:val="24"/>
          <w:szCs w:val="24"/>
          <w:lang w:eastAsia="ru-RU"/>
        </w:rPr>
        <w:t>Селемджинского</w:t>
      </w:r>
      <w:proofErr w:type="spellEnd"/>
      <w:r w:rsidR="00AD10AD">
        <w:rPr>
          <w:rFonts w:ascii="Times New Roman" w:eastAsia="Times New Roman" w:hAnsi="Times New Roman" w:cs="Times New Roman"/>
          <w:color w:val="1E1D1E"/>
          <w:sz w:val="24"/>
          <w:szCs w:val="24"/>
          <w:lang w:eastAsia="ru-RU"/>
        </w:rPr>
        <w:t xml:space="preserve"> района»</w:t>
      </w:r>
      <w:r w:rsidRPr="000B2D9F">
        <w:rPr>
          <w:rFonts w:ascii="Times New Roman" w:eastAsia="Times New Roman" w:hAnsi="Times New Roman" w:cs="Times New Roman"/>
          <w:color w:val="1E1D1E"/>
          <w:sz w:val="24"/>
          <w:szCs w:val="24"/>
          <w:lang w:eastAsia="ru-RU"/>
        </w:rPr>
        <w:t xml:space="preserve"> (далее - МСОКО) - совокупность организационных структур муниципального образования, способов и средств установления соответствия образовательного процесса, условий его обеспечения и результатов образовательной деятельности системе требований к качеству образования, зафиксированных в нормативных документах.</w:t>
      </w:r>
    </w:p>
    <w:p w:rsidR="00AD10AD" w:rsidRDefault="00AD10AD"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p>
    <w:p w:rsidR="00CB2F46" w:rsidRPr="000B2D9F" w:rsidRDefault="00CB2F46" w:rsidP="00AD10AD">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b/>
          <w:bCs/>
          <w:color w:val="1E1D1E"/>
          <w:sz w:val="24"/>
          <w:szCs w:val="24"/>
          <w:lang w:eastAsia="ru-RU"/>
        </w:rPr>
        <w:t>2.</w:t>
      </w:r>
      <w:r w:rsidR="00AD10AD" w:rsidRPr="000B2D9F">
        <w:rPr>
          <w:rFonts w:ascii="Times New Roman" w:eastAsia="Times New Roman" w:hAnsi="Times New Roman" w:cs="Times New Roman"/>
          <w:b/>
          <w:bCs/>
          <w:color w:val="1E1D1E"/>
          <w:sz w:val="24"/>
          <w:szCs w:val="24"/>
          <w:lang w:eastAsia="ru-RU"/>
        </w:rPr>
        <w:t xml:space="preserve"> </w:t>
      </w:r>
      <w:r w:rsidRPr="000B2D9F">
        <w:rPr>
          <w:rFonts w:ascii="Times New Roman" w:eastAsia="Times New Roman" w:hAnsi="Times New Roman" w:cs="Times New Roman"/>
          <w:b/>
          <w:bCs/>
          <w:color w:val="1E1D1E"/>
          <w:sz w:val="24"/>
          <w:szCs w:val="24"/>
          <w:lang w:eastAsia="ru-RU"/>
        </w:rPr>
        <w:t>Цель и задачи функционирования МСОКО</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2.1. Цель МСОКО:</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обеспечение в соответствии с полномочиями органа местного самоуправления, осуществляющего управление в сфере образования, и спецификой муниципальной системы образования механизмов получения объективной и достоверной информации о качестве образования, ее анализа, представления и использования полученных данных в управленческой практике для повышения эффективности деятельности образовательных организаций и принятия обоснованных управленческих решений М</w:t>
      </w:r>
      <w:r w:rsidR="00AD10AD">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отделом образования и образовательными учреждениями. По отдельным направлениям МСОКО могут устанавливаться конкретные цели, задачи, методы сбора и обработки информации (приложение 1)</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2.2. Основными задачами МСОКО выступают:</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 обеспечение реализации системы федеральных и региональных исследований качества общего образования, позволяющих оценивать качество образования на уровнях дошкольного начального общего, основного общего, среднего общего образования и дополнительного образования в муниципальной образовательной системе;</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использование на муниципальном уровне региональных механизмов, методов сбора и обработки информации, оценочных и инструментов для оценки качества общего образования, а также анализа и интерпретации ее результатов;</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использование в соответствии с полномочиями органа местного самоуправления, осуществляющего управление в сфере образования (установленными, иными установленными, иными переданными), муниципальных (вариативных) оценочных процедур</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создание и обеспечение функционирования единой системы муниципального мониторинга по оценке качества образования в образовательных организациях, подведомственных М</w:t>
      </w:r>
      <w:r w:rsidR="00AD10AD">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определение через единый комплекс мониторинговых исследований степени соответствия качества образования в образовательных учреждениях, подведомственных М</w:t>
      </w:r>
      <w:r w:rsidR="00AD10AD">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 ФГОС и образовательным потребностям участников образовательного процесса;</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формирование и использование механизмов привлечения общественности к внешней оценке качества общего образования на муниципальном уровне;</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обеспечение единого образовательного пространства и решение проблемы выравнивания качества образования в образовательных учреждениях, работающих в сложных условиях и показывающих низкие результаты;</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использование результатов оценки качества общего образования для формирования пакета мер и мероприятий, принятия обоснованных управленческих решений по совершенствованию качества образования и анализа их эффективности.</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2.3. Объектами муниципальной системы оценки качества общего образования в соответствии с Федеральным законом от 29.12.2012 №273-ФЗ «Об образовании в Российской Федерации» и объектами, определенными на региональном уровне оценки качества образования, выступают:</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образовательные программы, реализуемые в подведомственных образовательных организациях;</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условия реализации образовательных программ;</w:t>
      </w: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результаты освоения обучающимися образовательных программ.</w:t>
      </w:r>
    </w:p>
    <w:p w:rsidR="00AD10AD" w:rsidRDefault="00AD10AD"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p>
    <w:p w:rsidR="00CB2F46" w:rsidRPr="000B2D9F" w:rsidRDefault="00CB2F46" w:rsidP="00AD10AD">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b/>
          <w:bCs/>
          <w:color w:val="1E1D1E"/>
          <w:sz w:val="24"/>
          <w:szCs w:val="24"/>
          <w:lang w:eastAsia="ru-RU"/>
        </w:rPr>
        <w:t>3. Основные принципы и функции МСОКО</w:t>
      </w:r>
    </w:p>
    <w:p w:rsidR="00AD10AD" w:rsidRDefault="00AD10AD"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p>
    <w:p w:rsidR="00CB2F46" w:rsidRPr="000B2D9F" w:rsidRDefault="00CB2F46" w:rsidP="00AD10AD">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3.1. Реализация целей и задач МСОКО осуществляется в соответствии с принципами, определенными федеральной и региональной системами оценки качества образования и практикой управления муниципальной образовательной системой:</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нормативности, обеспечивающей функционирование МСОКО в полном соответствии с полномочиями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отдела образования в части оценки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системности, обеспечивающей единство и взаимосвязь всех компонентов МСОКО: целевого, содержательного, процессуального и результативного; оценку качества образования образовательных организаций всех уровней, относящихся к муниципальной образовательной системе;</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направленности на обеспечение достижения показателей функционирования и развития муниципальной образовательной системы, определенных нормативными документами федерального и регионального уровней;</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целевого назначения, предполагающего получение по результатам мероприятий МСОКО информации, необходимой и достаточной для принятия эффективных </w:t>
      </w:r>
      <w:r w:rsidRPr="000B2D9F">
        <w:rPr>
          <w:rFonts w:ascii="Times New Roman" w:eastAsia="Times New Roman" w:hAnsi="Times New Roman" w:cs="Times New Roman"/>
          <w:color w:val="1E1D1E"/>
          <w:sz w:val="24"/>
          <w:szCs w:val="24"/>
          <w:lang w:eastAsia="ru-RU"/>
        </w:rPr>
        <w:lastRenderedPageBreak/>
        <w:t>управленческих решений, исходя из целей и задач деятельности муниципальной системы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объективности, достоверности, полноты и системности информации, получаемой в ходе мероприятий МСОКО, а также информационного обмена с </w:t>
      </w:r>
      <w:r w:rsidR="00077C53">
        <w:rPr>
          <w:rFonts w:ascii="Times New Roman" w:eastAsia="Times New Roman" w:hAnsi="Times New Roman" w:cs="Times New Roman"/>
          <w:color w:val="1E1D1E"/>
          <w:sz w:val="24"/>
          <w:szCs w:val="24"/>
          <w:lang w:eastAsia="ru-RU"/>
        </w:rPr>
        <w:t>министерством образования и науки Амурской области</w:t>
      </w:r>
      <w:r w:rsidR="00914DB8">
        <w:rPr>
          <w:rFonts w:ascii="Times New Roman" w:eastAsia="Times New Roman" w:hAnsi="Times New Roman" w:cs="Times New Roman"/>
          <w:color w:val="1E1D1E"/>
          <w:sz w:val="24"/>
          <w:szCs w:val="24"/>
          <w:lang w:eastAsia="ru-RU"/>
        </w:rPr>
        <w:t>,</w:t>
      </w:r>
      <w:r w:rsidRPr="000B2D9F">
        <w:rPr>
          <w:rFonts w:ascii="Times New Roman" w:eastAsia="Times New Roman" w:hAnsi="Times New Roman" w:cs="Times New Roman"/>
          <w:color w:val="1E1D1E"/>
          <w:sz w:val="24"/>
          <w:szCs w:val="24"/>
          <w:lang w:eastAsia="ru-RU"/>
        </w:rPr>
        <w:t xml:space="preserve"> областным </w:t>
      </w:r>
      <w:r w:rsidR="00077C53">
        <w:rPr>
          <w:rFonts w:ascii="Times New Roman" w:eastAsia="Times New Roman" w:hAnsi="Times New Roman" w:cs="Times New Roman"/>
          <w:color w:val="1E1D1E"/>
          <w:sz w:val="24"/>
          <w:szCs w:val="24"/>
          <w:lang w:eastAsia="ru-RU"/>
        </w:rPr>
        <w:t>автономным</w:t>
      </w:r>
      <w:r w:rsidRPr="000B2D9F">
        <w:rPr>
          <w:rFonts w:ascii="Times New Roman" w:eastAsia="Times New Roman" w:hAnsi="Times New Roman" w:cs="Times New Roman"/>
          <w:color w:val="1E1D1E"/>
          <w:sz w:val="24"/>
          <w:szCs w:val="24"/>
          <w:lang w:eastAsia="ru-RU"/>
        </w:rPr>
        <w:t xml:space="preserve"> учреждением «</w:t>
      </w:r>
      <w:r w:rsidR="00077C53">
        <w:rPr>
          <w:rFonts w:ascii="Times New Roman" w:eastAsia="Times New Roman" w:hAnsi="Times New Roman" w:cs="Times New Roman"/>
          <w:color w:val="1E1D1E"/>
          <w:sz w:val="24"/>
          <w:szCs w:val="24"/>
          <w:lang w:eastAsia="ru-RU"/>
        </w:rPr>
        <w:t>Амурский</w:t>
      </w:r>
      <w:r w:rsidRPr="000B2D9F">
        <w:rPr>
          <w:rFonts w:ascii="Times New Roman" w:eastAsia="Times New Roman" w:hAnsi="Times New Roman" w:cs="Times New Roman"/>
          <w:color w:val="1E1D1E"/>
          <w:sz w:val="24"/>
          <w:szCs w:val="24"/>
          <w:lang w:eastAsia="ru-RU"/>
        </w:rPr>
        <w:t xml:space="preserve"> </w:t>
      </w:r>
      <w:r w:rsidR="00077C53">
        <w:rPr>
          <w:rFonts w:ascii="Times New Roman" w:eastAsia="Times New Roman" w:hAnsi="Times New Roman" w:cs="Times New Roman"/>
          <w:color w:val="1E1D1E"/>
          <w:sz w:val="24"/>
          <w:szCs w:val="24"/>
          <w:lang w:eastAsia="ru-RU"/>
        </w:rPr>
        <w:t>областной институт развития образования»</w:t>
      </w:r>
      <w:r w:rsidRPr="000B2D9F">
        <w:rPr>
          <w:rFonts w:ascii="Times New Roman" w:eastAsia="Times New Roman" w:hAnsi="Times New Roman" w:cs="Times New Roman"/>
          <w:color w:val="1E1D1E"/>
          <w:sz w:val="24"/>
          <w:szCs w:val="24"/>
          <w:lang w:eastAsia="ru-RU"/>
        </w:rPr>
        <w:t>;</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сравнимости данных посредством отслеживания состояния и результатов деятельности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отдела образования, образовательных организаций;</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преемственности образовательной политики, сопоставимости системы показателей с региональными аналогами, интеграция в общероссийскую систему оценки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применимости результатов мероприятий МСОКО для оценки результативности и эффективности управления качеством образования на муниципальном уровне и уровне образовательного учреждения;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информационной открытости и прозрачности проведения процедур оценки качества образования и их информационная безопасность; доступности информации о состоянии и качестве образования для различных групп потребителей.</w:t>
      </w:r>
    </w:p>
    <w:p w:rsidR="00077C53" w:rsidRDefault="00077C53" w:rsidP="00AD10AD">
      <w:pPr>
        <w:shd w:val="clear" w:color="auto" w:fill="FFFFFF"/>
        <w:spacing w:after="0" w:line="240" w:lineRule="auto"/>
        <w:jc w:val="both"/>
        <w:rPr>
          <w:rFonts w:ascii="Times New Roman" w:eastAsia="Times New Roman" w:hAnsi="Times New Roman" w:cs="Times New Roman"/>
          <w:color w:val="1E1D1E"/>
          <w:sz w:val="24"/>
          <w:szCs w:val="24"/>
          <w:lang w:eastAsia="ru-RU"/>
        </w:rPr>
      </w:pP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3.2. Основными функциями МСОКО являются: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подготовка нормативно-правовых актов, обеспечивающих реализацию МСОКО в образовательных учреждениях, подведомственных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обеспечение организационного, научно-методического, финансово-экономического, материально-технического, информационного сопровождения функционирования МСОКО;</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формирование системы вариативных (муниципальных) аналитических показателей и критериев оценки качества образования в образовательных учреждениях, подведомственных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организация и координация проведения инвариантных оценочных процедур в рамках оценки качества общего образования федерального и регионального уровня;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организация и проведение муниципального мониторинга оценки качества образования в образовательных учреждениях, подведомственных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анализ результатов мониторинга их интерпретация в контексте </w:t>
      </w:r>
      <w:proofErr w:type="spellStart"/>
      <w:r w:rsidRPr="000B2D9F">
        <w:rPr>
          <w:rFonts w:ascii="Times New Roman" w:eastAsia="Times New Roman" w:hAnsi="Times New Roman" w:cs="Times New Roman"/>
          <w:color w:val="1E1D1E"/>
          <w:sz w:val="24"/>
          <w:szCs w:val="24"/>
          <w:lang w:eastAsia="ru-RU"/>
        </w:rPr>
        <w:t>внутрирегионального</w:t>
      </w:r>
      <w:proofErr w:type="spellEnd"/>
      <w:r w:rsidRPr="000B2D9F">
        <w:rPr>
          <w:rFonts w:ascii="Times New Roman" w:eastAsia="Times New Roman" w:hAnsi="Times New Roman" w:cs="Times New Roman"/>
          <w:color w:val="1E1D1E"/>
          <w:sz w:val="24"/>
          <w:szCs w:val="24"/>
          <w:lang w:eastAsia="ru-RU"/>
        </w:rPr>
        <w:t xml:space="preserve"> и муниципального анализа, принятие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отделом образования и подведомственными образовательными учреждениями на основе полученных данных управленческих решений;</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определение состояния качества образования по результатам его оценки в образовательных учреждениях, подведомственных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методическое сопровождение руководителей муниципальных образовательных учреждений по управлению качеством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обобщение, концептуализация и распространение передового опыта реализации ВСОКО как подсистемы муниципальной оценки качества общего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выработка, контроль исполнения и анализ эффективности управленческих решений по совершенствованию качества общего в муниципальной системе образования по результатам мероприятий</w:t>
      </w:r>
      <w:r w:rsidR="00077C53">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МСОКО;</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обеспечение внутренних и внешних пользователей (представители органов исполнительной и законодательной власти, работодатели, педагогические коллективы образовательных учреждений, обучающиеся, воспитанники и их родители, организации системы повышения квалификации работников образования, сопровождения и развития образования, представители общественных организаций и СМИ, широкая общественность) информацией о результатах оценки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 xml:space="preserve">3.3. Реализация функций управления МСОКО осуществляется в рамках организационной структуры. Организационная структура МСОКО </w:t>
      </w:r>
      <w:proofErr w:type="spellStart"/>
      <w:r w:rsidR="00077C53">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 предусматривает </w:t>
      </w:r>
      <w:r w:rsidR="00077C53">
        <w:rPr>
          <w:rFonts w:ascii="Times New Roman" w:eastAsia="Times New Roman" w:hAnsi="Times New Roman" w:cs="Times New Roman"/>
          <w:color w:val="1E1D1E"/>
          <w:sz w:val="24"/>
          <w:szCs w:val="24"/>
          <w:lang w:eastAsia="ru-RU"/>
        </w:rPr>
        <w:t>два</w:t>
      </w:r>
      <w:r w:rsidRPr="000B2D9F">
        <w:rPr>
          <w:rFonts w:ascii="Times New Roman" w:eastAsia="Times New Roman" w:hAnsi="Times New Roman" w:cs="Times New Roman"/>
          <w:color w:val="1E1D1E"/>
          <w:sz w:val="24"/>
          <w:szCs w:val="24"/>
          <w:lang w:eastAsia="ru-RU"/>
        </w:rPr>
        <w:t xml:space="preserve"> уровня: уровень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отдела образования, уровень подведомственных образовательных организаций, уровень общественных институтов (независимые эксперты).</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Субъектами МСОКО на уровне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отдела образования являются специалисты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Субъектами МСОКО на уровне образовательных организаций являются: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административные команды образовательных организаций;</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коллегиальные органы управления образовательными организациями.</w:t>
      </w:r>
    </w:p>
    <w:p w:rsidR="00CB2F46" w:rsidRPr="000B2D9F" w:rsidRDefault="00CB2F46"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осуществляет нормативное обеспечение порядка и процедуры оценивания деятельности подведомственных образовательных организаций;</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обеспечивает условия проведения внешних и внутренних процедур оценки качества образования в образовательных организациях </w:t>
      </w:r>
      <w:proofErr w:type="spellStart"/>
      <w:r w:rsidR="00077C53">
        <w:rPr>
          <w:rFonts w:ascii="Times New Roman" w:eastAsia="Times New Roman" w:hAnsi="Times New Roman" w:cs="Times New Roman"/>
          <w:color w:val="1E1D1E"/>
          <w:sz w:val="24"/>
          <w:szCs w:val="24"/>
          <w:lang w:eastAsia="ru-RU"/>
        </w:rPr>
        <w:t>Селемджинского</w:t>
      </w:r>
      <w:proofErr w:type="spellEnd"/>
      <w:r w:rsidR="00077C53">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района;</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определяет круг лиц, участвующих в организации и проведении муниципального мониторинга оценки качества образования в образовательных учреждениях, подведомственных М</w:t>
      </w:r>
      <w:r w:rsidR="00077C53">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обеспечивает разработку системы показателей и индикаторов, характеризующих состояние и динамику развития муниципальной системы образования </w:t>
      </w:r>
      <w:proofErr w:type="spellStart"/>
      <w:r w:rsidR="00077C53">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обеспечивает сбор, обработку и анализ результатов муниципального мониторинга оценки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принимает управленческие решения на основе аналитических материалов по результатам оценки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определяет состояние и тенденции развития муниципальной системы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осуществляет адресное информирование пользователей МСОКО по итогам проведенной оценки;</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создает условия для повышения квалификации педагогических и руководящих работников образовательных учреждений </w:t>
      </w:r>
      <w:proofErr w:type="spellStart"/>
      <w:r w:rsidR="00077C53">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 по вопросам управления и оценки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организует методическое сопровождение работы районных методических объединений учителей-предметников, учителей начальных классов и</w:t>
      </w:r>
      <w:r w:rsidR="00077C53">
        <w:rPr>
          <w:rFonts w:ascii="Times New Roman" w:eastAsia="Times New Roman" w:hAnsi="Times New Roman" w:cs="Times New Roman"/>
          <w:color w:val="1E1D1E"/>
          <w:sz w:val="24"/>
          <w:szCs w:val="24"/>
          <w:lang w:eastAsia="ru-RU"/>
        </w:rPr>
        <w:t xml:space="preserve"> </w:t>
      </w:r>
      <w:r w:rsidRPr="000B2D9F">
        <w:rPr>
          <w:rFonts w:ascii="Times New Roman" w:eastAsia="Times New Roman" w:hAnsi="Times New Roman" w:cs="Times New Roman"/>
          <w:color w:val="1E1D1E"/>
          <w:sz w:val="24"/>
          <w:szCs w:val="24"/>
          <w:lang w:eastAsia="ru-RU"/>
        </w:rPr>
        <w:t>работников М</w:t>
      </w:r>
      <w:r w:rsidR="00077C53">
        <w:rPr>
          <w:rFonts w:ascii="Times New Roman" w:eastAsia="Times New Roman" w:hAnsi="Times New Roman" w:cs="Times New Roman"/>
          <w:color w:val="1E1D1E"/>
          <w:sz w:val="24"/>
          <w:szCs w:val="24"/>
          <w:lang w:eastAsia="ru-RU"/>
        </w:rPr>
        <w:t>Б</w:t>
      </w:r>
      <w:r w:rsidRPr="000B2D9F">
        <w:rPr>
          <w:rFonts w:ascii="Times New Roman" w:eastAsia="Times New Roman" w:hAnsi="Times New Roman" w:cs="Times New Roman"/>
          <w:color w:val="1E1D1E"/>
          <w:sz w:val="24"/>
          <w:szCs w:val="24"/>
          <w:lang w:eastAsia="ru-RU"/>
        </w:rPr>
        <w:t>ДОУ по вопросам проведения оценочных процедур и использования их результатов для разработки мер по повышению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Образовательные организации:</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участвуют в разработке методики оценки качества образования;</w:t>
      </w:r>
    </w:p>
    <w:p w:rsidR="00CB2F46" w:rsidRPr="000B2D9F" w:rsidRDefault="00CB2F46" w:rsidP="00077C53">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формируют правовую базу, регламентирующую порядок проведения муниципального мониторинга оценки качества образования в образовательной организации;</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разрабатывают и организуют функционирование внутренней системы оценки качества образования, осуществляют сбор, обработку, хранение и представление информации о состоянии и динамике развития образовательной организации;</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анализируют результаты муниципального мониторинга оценки качества образования;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обеспечивают встраивание внутренней системы оценки качества образования образовательной организации в МСОКО </w:t>
      </w:r>
      <w:proofErr w:type="spellStart"/>
      <w:r w:rsidR="00AC54F7">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принимают управленческие решения по результатам оценки качества образования на уровне образовательной организации;</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обеспечивают проведение в образовательной организации внешних мониторинговых исследований качества образования федерального, регионального, муниципального уровней;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 ежегодно составляют и публикуют на сайте образовательной организации отчет по результатам самообследования, публичный доклад о состоянии и перспективах развития образовательного учреждения.</w:t>
      </w:r>
    </w:p>
    <w:p w:rsidR="00CB2F46" w:rsidRDefault="00CB2F46" w:rsidP="00AC54F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0B2D9F">
        <w:rPr>
          <w:rFonts w:ascii="Times New Roman" w:eastAsia="Times New Roman" w:hAnsi="Times New Roman" w:cs="Times New Roman"/>
          <w:b/>
          <w:bCs/>
          <w:color w:val="1E1D1E"/>
          <w:sz w:val="24"/>
          <w:szCs w:val="24"/>
          <w:lang w:eastAsia="ru-RU"/>
        </w:rPr>
        <w:t>4. Описание модели МСОКО</w:t>
      </w:r>
    </w:p>
    <w:p w:rsidR="00AC54F7" w:rsidRPr="000B2D9F" w:rsidRDefault="00AC54F7" w:rsidP="00AC54F7">
      <w:pPr>
        <w:shd w:val="clear" w:color="auto" w:fill="FFFFFF"/>
        <w:spacing w:after="0" w:line="240" w:lineRule="auto"/>
        <w:jc w:val="center"/>
        <w:rPr>
          <w:rFonts w:ascii="Times New Roman" w:eastAsia="Times New Roman" w:hAnsi="Times New Roman" w:cs="Times New Roman"/>
          <w:color w:val="1E1D1E"/>
          <w:sz w:val="18"/>
          <w:szCs w:val="18"/>
          <w:lang w:eastAsia="ru-RU"/>
        </w:rPr>
      </w:pP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4.1. Содержание МСОКО по объектам оценки качества общего образования определяется: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4.1.1 на уровнях дошкольного, начального общего, основного общего, среднего общего образования, требованиям федеральных государственных образовательных стандартов (ФГОС) соответствующего уровня образования к структуре основных и адаптированных основных общеобразовательных программ; к условиям реализации основных и адаптированных основных общеобразовательных (кадровых, материально-технических, финансово-экономических, учебно-методических, информационно-образовательных и психолого-педагогических); к планируемым результатам освоения обучающимися основных</w:t>
      </w:r>
    </w:p>
    <w:p w:rsidR="00CB2F46" w:rsidRPr="000B2D9F" w:rsidRDefault="00CB2F46"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и адаптированных общеобразовательных программ;</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4.1.2. на уровне дополнительного образования детей федеральными требованиями к структуре дополнительных образовательных (общеразвивающих) программ, к условиям реализации дополнительных образовательных программ и к результатам освоения обучающимися дополнительных образовательных (общеразвивающих) программ, установленными на уровне ВСОКО образовательных организаций.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4.2. Механизмами МСОКО в соответствии с региональной системой оценки качества общего образования являются: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4.2.1 оценка качества образовательных программ (дошкольного, начального общего, основного общего и среднего общего образования, дополнительных общеобразовательных программ);</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4.2.2 оценка качества условий реализации образовательных программ (дошкольного, начального общего, основного общего и среднего общего образования, дополнительных общеобразовательных программ);</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4.2.3 оценка качества результатов освоения обучающимися образовательных программ (дошкольного, начального общего, основного общего и среднего общего образования, дополнительных общеобразовательных программ).</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4.3. Процедуры МСОКО</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4.3.1. Реализация механизмов оценки качества общего образования в рамках МСОКО осуществляется по всем объектам оценивания посредством комплекса процедур: постоянных и периодических; инвариантных и вариативных;</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4.3.2. Постоянные процедуры МСОКО включают мониторинг системы образования; функционирование федеральных и региональных информационных систем. Структура, содержание, порядок осуществления постоянных процедур определяются содержанием системы оценки качества общего образования регионального уровня и являются в рамках МСОКО инвариантными (обязательными как для включения в МСОКО, так и для учета их результатов).</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4.3.2. Периодические процедуры МСОКО включают:</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инвариантные процедуры МСОКО, обеспечивающие определение соответствия объектов оценки федеральным и региональным требованиям к оценке качества общего образования, в реализацию которых включена муниципальная система образования. К инвариантным процедурам оценки качества общего образования относятся лицензирование, государственная аккредитация образовательной деятельности, аттестация педагогических работников образовательных организаций, аттестация педагогических работников, аттестация руководителей образовательных организаций, исследования качества индивидуальных достижений обучающихся (государственная итоговая аттестация обучающихся, национальные, федеральные, региональные оценочные процедуры и исследования качества общего образования);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 вариативные процедуры МСОКО, обеспечивающие определение соответствия объектов оценки установленным требованиям к оценке качества общего образования в части учета национальных, региональных, этнокультурных особенностей муниципального образования, а также контроля выполнения социального заказа муниципальной системе общего образования. К вариативным процедурам оценки качества образования относятся: конкурсы, экспертизы, проекты, диагностики, мониторинги, смотры, фестивали, марафоны и др.</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4.4. Планирование и организация проведения процедур МСОКО осуществляется в соответствии с утверждаемым М</w:t>
      </w:r>
      <w:r w:rsidR="00AC54F7">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отделом образования ежегодно локальным нормативным актом по планированию и организации проведения оценки качества общего образования.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Локальный нормативный акт по планированию и организации проведения процедур МСОКО отражает перечень мероприятий МСОКО, проводимых в течение календарного года, с указанием объектов и сроков проведения мероприятий.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Локальный нормативный акт по планированию и организации проведения процедур МСОКО является организационным механизмом реализации МСОКО и является ориентиром для планирования и организации проведения процедур оценки качества общего образования в рамках ВСОКО в подведомственных образовательных организациях.</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4.5. Система функционирования МСОКО обеспечивается проведением пяти последовательных этапов.</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Первый этап связан с получением информации по </w:t>
      </w:r>
      <w:r w:rsidR="00AC54F7">
        <w:rPr>
          <w:rFonts w:ascii="Times New Roman" w:eastAsia="Times New Roman" w:hAnsi="Times New Roman" w:cs="Times New Roman"/>
          <w:color w:val="1E1D1E"/>
          <w:sz w:val="24"/>
          <w:szCs w:val="24"/>
          <w:lang w:eastAsia="ru-RU"/>
        </w:rPr>
        <w:t>двум</w:t>
      </w:r>
      <w:r w:rsidRPr="000B2D9F">
        <w:rPr>
          <w:rFonts w:ascii="Times New Roman" w:eastAsia="Times New Roman" w:hAnsi="Times New Roman" w:cs="Times New Roman"/>
          <w:color w:val="1E1D1E"/>
          <w:sz w:val="24"/>
          <w:szCs w:val="24"/>
          <w:lang w:eastAsia="ru-RU"/>
        </w:rPr>
        <w:t xml:space="preserve"> объектам оценки качества в рамках МСОКО: образовательные результаты, образовательный процесс, условия.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Это предполагает проведение и учет внешних (международных, федеральных, региональных) и внутренних (муниципальных) оценочных процедур. К внешним процедурам относятся: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международные исследования качества образования (PISA, TIMSS, PIRLS); федеральные (национальное исследования качества образования (далее НИКО), всероссийские проверочные работы (далее - ВПР), региональный (региональный мониторинг по оценке образовательных достижений, ОКО по модели PISA) и муниципальный мониторинги качества образования (мониторинг образовательных достижений);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процедуры текущего контроля: образовательные достижения учащихся, мониторинг и диагностика уровня основных компетенций;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процедуры профессиональной аттестации педагогов образовательных учреждений.</w:t>
      </w:r>
    </w:p>
    <w:p w:rsidR="00CB2F46" w:rsidRPr="000B2D9F" w:rsidRDefault="00CB2F46"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Встраивание МСОКО в систему региональной оценки качества образования позволяет получить объективную информацию в достаточном объеме.</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Внутренняя оценка служит дополнительным источником информации, учитывающим особенности образовательных учреждений </w:t>
      </w:r>
      <w:proofErr w:type="spellStart"/>
      <w:r w:rsidR="00AC54F7">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 обеспечивает предоставление необходимых данных для принятия эффективных управленческих решений.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Второй этап связан с анализом и сопоставлением полученной информации. Он включает ее обработку, систематизацию, хранение и анализ, корреляцию с данными других независимых исследований, сравнение с результатами прошлых лет, выявление причин положительной или отрицательной динамики.</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На третьем этапе предполагается интерпретация информации и ее адресное доведение до целевых групп посредством вариативных форм и способов информирования.</w:t>
      </w:r>
    </w:p>
    <w:p w:rsidR="00CB2F46" w:rsidRPr="000B2D9F" w:rsidRDefault="00CB2F46"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Информация предоставляется следующим целевым группам:</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руководителям образовательных учреждений, подведомственных М</w:t>
      </w:r>
      <w:r w:rsidR="00AC54F7">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 в формате аналитических материалов по результатам участия в процедурах оценки качества образования, размещаемых на сайте М</w:t>
      </w:r>
      <w:r w:rsidR="00AC54F7">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отдела образования, представляемых в рамках совещаний, собеседований;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 родителям (законным представителям) обучающихся в формате информационной справки по результатам участия образовательных учреждений в процедурах оценки качества образования. Справка размещается на сайтах образовательных учреждений, представляется на родительских собраниях;</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представителям общественности и СМИ в формате целевой информации о назначении и результатах оценки качества образования через сообщения, размещение на сайте департамента образования.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Четвертый этап использования информации предполагает принятие управленческих решений на основе системного анализа и разработке мер в проблемно-ориентированном ключе по реализации принятых решений.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На завершающем пятом этапе контроля использования информации осуществляется периодический контроль за реализацией мер по развитию системы образования и анализ эффективности управленческих решений.</w:t>
      </w:r>
    </w:p>
    <w:p w:rsidR="00CB2F46" w:rsidRPr="000B2D9F" w:rsidRDefault="00CB2F46" w:rsidP="00AC54F7">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b/>
          <w:bCs/>
          <w:color w:val="1E1D1E"/>
          <w:sz w:val="24"/>
          <w:szCs w:val="24"/>
          <w:lang w:eastAsia="ru-RU"/>
        </w:rPr>
        <w:t>5. Комплекс показателей оценки качества общего образования</w:t>
      </w:r>
    </w:p>
    <w:p w:rsidR="00AC54F7" w:rsidRDefault="00AC54F7"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5.1. Комплекс показателей оценки качества образования охватывает три уровня, соответствующие объектам оценки качества образования (результаты, процесс, условия) в образовательных учреждениях, подведомственных М</w:t>
      </w:r>
      <w:r w:rsidR="00AC54F7">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отделу образования (приложение 1).</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5.2. Комплекс показателей МСОКО утверждается начальником М</w:t>
      </w:r>
      <w:r w:rsidR="00AC54F7">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У отдела образования.</w:t>
      </w:r>
    </w:p>
    <w:p w:rsidR="00CB2F46" w:rsidRPr="000B2D9F" w:rsidRDefault="00CB2F46" w:rsidP="00AC54F7">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b/>
          <w:bCs/>
          <w:color w:val="1E1D1E"/>
          <w:sz w:val="24"/>
          <w:szCs w:val="24"/>
          <w:lang w:eastAsia="ru-RU"/>
        </w:rPr>
        <w:t>6. Результаты внедрения и функционирования МСОКО</w:t>
      </w:r>
    </w:p>
    <w:p w:rsidR="00AC54F7" w:rsidRDefault="00AC54F7" w:rsidP="00AD10AD">
      <w:pPr>
        <w:shd w:val="clear" w:color="auto" w:fill="FFFFFF"/>
        <w:spacing w:after="0" w:line="240" w:lineRule="auto"/>
        <w:jc w:val="both"/>
        <w:rPr>
          <w:rFonts w:ascii="Times New Roman" w:eastAsia="Times New Roman" w:hAnsi="Times New Roman" w:cs="Times New Roman"/>
          <w:color w:val="1E1D1E"/>
          <w:sz w:val="24"/>
          <w:szCs w:val="24"/>
          <w:lang w:eastAsia="ru-RU"/>
        </w:rPr>
      </w:pP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Ожидаемыми результатами внедрения и функционирования МСОКО являются:</w:t>
      </w:r>
    </w:p>
    <w:p w:rsidR="00CB2F46" w:rsidRPr="000B2D9F" w:rsidRDefault="00CB2F46" w:rsidP="00AD10AD">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xml:space="preserve">- доступность качественного образования для всех категорий обучающихся </w:t>
      </w:r>
      <w:proofErr w:type="spellStart"/>
      <w:r w:rsidR="00AC54F7">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ежегодное снижение количества образовательных организаций, демонстрирующих низкие образовательные результаты;</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ежегодное снижение доли образовательных организаций, демонстрирующих индекс необъективности при проведении ВПР и регионального мониторинга образовательных достижений;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стопроцентное соответствие реализуемых основных образовательных программ и рабочих программ требованиям ФГОС;</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стопроцентная реализация ВСОКО в образовательных учреждениях;</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ежегодное увеличение количества призеров и победителей Всероссийской олимпиады школьников на муниципальном, региональном и всероссийском уровне;</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ежегодное увеличение доли воспитанников ДОУ, демонстрирующих готовность к обучению среднего и высокого уровней;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ежегодное увеличение числа воспитанников организаций дополнительного образования, ставших победителями и призерами конкурсов, соревнований, фестивалей, проектов всероссийского и международного уровней;</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 ежегодное увеличение доли детей от 5 до 18 лет, охваченных дополнительными общеразвивающими программами.</w:t>
      </w:r>
    </w:p>
    <w:p w:rsidR="00CB2F46" w:rsidRDefault="00CB2F46" w:rsidP="00AC54F7">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0B2D9F">
        <w:rPr>
          <w:rFonts w:ascii="Times New Roman" w:eastAsia="Times New Roman" w:hAnsi="Times New Roman" w:cs="Times New Roman"/>
          <w:b/>
          <w:bCs/>
          <w:color w:val="1E1D1E"/>
          <w:sz w:val="24"/>
          <w:szCs w:val="24"/>
          <w:lang w:eastAsia="ru-RU"/>
        </w:rPr>
        <w:t>7. Представление результатов МСОКО</w:t>
      </w:r>
    </w:p>
    <w:p w:rsidR="00AC54F7" w:rsidRPr="000B2D9F" w:rsidRDefault="00AC54F7" w:rsidP="00AC54F7">
      <w:pPr>
        <w:shd w:val="clear" w:color="auto" w:fill="FFFFFF"/>
        <w:spacing w:after="0" w:line="240" w:lineRule="auto"/>
        <w:jc w:val="center"/>
        <w:rPr>
          <w:rFonts w:ascii="Times New Roman" w:eastAsia="Times New Roman" w:hAnsi="Times New Roman" w:cs="Times New Roman"/>
          <w:color w:val="1E1D1E"/>
          <w:sz w:val="18"/>
          <w:szCs w:val="18"/>
          <w:lang w:eastAsia="ru-RU"/>
        </w:rPr>
      </w:pP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7.1. Отчёты по группам критериев МСОКО предоставляются в М</w:t>
      </w:r>
      <w:r w:rsidR="00AC54F7">
        <w:rPr>
          <w:rFonts w:ascii="Times New Roman" w:eastAsia="Times New Roman" w:hAnsi="Times New Roman" w:cs="Times New Roman"/>
          <w:color w:val="1E1D1E"/>
          <w:sz w:val="24"/>
          <w:szCs w:val="24"/>
          <w:lang w:eastAsia="ru-RU"/>
        </w:rPr>
        <w:t>К</w:t>
      </w:r>
      <w:r w:rsidRPr="000B2D9F">
        <w:rPr>
          <w:rFonts w:ascii="Times New Roman" w:eastAsia="Times New Roman" w:hAnsi="Times New Roman" w:cs="Times New Roman"/>
          <w:color w:val="1E1D1E"/>
          <w:sz w:val="24"/>
          <w:szCs w:val="24"/>
          <w:lang w:eastAsia="ru-RU"/>
        </w:rPr>
        <w:t xml:space="preserve">У отдел образования в соответствии с Планом-графиком проведения процедур по реализации процедур муниципальной системы оценки качества образования </w:t>
      </w:r>
      <w:proofErr w:type="spellStart"/>
      <w:r w:rsidR="00AC54F7">
        <w:rPr>
          <w:rFonts w:ascii="Times New Roman" w:eastAsia="Times New Roman" w:hAnsi="Times New Roman" w:cs="Times New Roman"/>
          <w:color w:val="1E1D1E"/>
          <w:sz w:val="24"/>
          <w:szCs w:val="24"/>
          <w:lang w:eastAsia="ru-RU"/>
        </w:rPr>
        <w:t>Селемджинского</w:t>
      </w:r>
      <w:proofErr w:type="spellEnd"/>
      <w:r w:rsidRPr="000B2D9F">
        <w:rPr>
          <w:rFonts w:ascii="Times New Roman" w:eastAsia="Times New Roman" w:hAnsi="Times New Roman" w:cs="Times New Roman"/>
          <w:color w:val="1E1D1E"/>
          <w:sz w:val="24"/>
          <w:szCs w:val="24"/>
          <w:lang w:eastAsia="ru-RU"/>
        </w:rPr>
        <w:t xml:space="preserve"> района. Сводный анализ оформляется в форме таблицы.</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t>7.2. Административные команды образовательных организаций показатели МСОКО приводят в соответствие с внутренней системой оценки качества образования по своему учреждению и на их основе принимают управленческие решения, планируют мероприятия по повышению качества образования.</w:t>
      </w:r>
    </w:p>
    <w:p w:rsidR="00CB2F46" w:rsidRPr="000B2D9F" w:rsidRDefault="00CB2F46" w:rsidP="00AC54F7">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0B2D9F">
        <w:rPr>
          <w:rFonts w:ascii="Times New Roman" w:eastAsia="Times New Roman" w:hAnsi="Times New Roman" w:cs="Times New Roman"/>
          <w:color w:val="1E1D1E"/>
          <w:sz w:val="24"/>
          <w:szCs w:val="24"/>
          <w:lang w:eastAsia="ru-RU"/>
        </w:rPr>
        <w:lastRenderedPageBreak/>
        <w:t>7.3. Итоговый результат процедур МСОКО - рейтинг динамики качества образования, выстроенный на основе сопоставления результатов образовательных достижений учреждений за учебный год по отношению к предыдущему году по следующим кластерам: учреждения дошкольного образования, начальные и основные школы, средние школы.</w:t>
      </w: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AC54F7" w:rsidRDefault="00AC54F7"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CB2F46" w:rsidRPr="00AC54F7" w:rsidRDefault="00CB2F46" w:rsidP="00AC54F7">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AC54F7">
        <w:rPr>
          <w:rFonts w:ascii="Times New Roman" w:eastAsia="Times New Roman" w:hAnsi="Times New Roman" w:cs="Times New Roman"/>
          <w:color w:val="1E1D1E"/>
          <w:sz w:val="24"/>
          <w:szCs w:val="24"/>
          <w:lang w:eastAsia="ru-RU"/>
        </w:rPr>
        <w:lastRenderedPageBreak/>
        <w:t>Приложение 2 к приказу</w:t>
      </w:r>
    </w:p>
    <w:p w:rsidR="00CB2F46" w:rsidRPr="00AC54F7" w:rsidRDefault="00CB2F46" w:rsidP="00AC54F7">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AC54F7">
        <w:rPr>
          <w:rFonts w:ascii="Times New Roman" w:eastAsia="Times New Roman" w:hAnsi="Times New Roman" w:cs="Times New Roman"/>
          <w:color w:val="1E1D1E"/>
          <w:sz w:val="24"/>
          <w:szCs w:val="24"/>
          <w:lang w:eastAsia="ru-RU"/>
        </w:rPr>
        <w:t>отдела образования администрации</w:t>
      </w:r>
    </w:p>
    <w:p w:rsidR="00CB2F46" w:rsidRPr="00AC54F7" w:rsidRDefault="00914DB8" w:rsidP="00AC54F7">
      <w:pPr>
        <w:shd w:val="clear" w:color="auto" w:fill="FFFFFF"/>
        <w:spacing w:after="0" w:line="240" w:lineRule="auto"/>
        <w:jc w:val="right"/>
        <w:rPr>
          <w:rFonts w:ascii="Times New Roman" w:eastAsia="Times New Roman" w:hAnsi="Times New Roman" w:cs="Times New Roman"/>
          <w:color w:val="1E1D1E"/>
          <w:sz w:val="18"/>
          <w:szCs w:val="18"/>
          <w:lang w:eastAsia="ru-RU"/>
        </w:rPr>
      </w:pPr>
      <w:proofErr w:type="spellStart"/>
      <w:r>
        <w:rPr>
          <w:rFonts w:ascii="Times New Roman" w:eastAsia="Times New Roman" w:hAnsi="Times New Roman" w:cs="Times New Roman"/>
          <w:color w:val="1E1D1E"/>
          <w:sz w:val="24"/>
          <w:szCs w:val="24"/>
          <w:lang w:eastAsia="ru-RU"/>
        </w:rPr>
        <w:t>Селемджинского</w:t>
      </w:r>
      <w:proofErr w:type="spellEnd"/>
      <w:r w:rsidR="00CB2F46" w:rsidRPr="00AC54F7">
        <w:rPr>
          <w:rFonts w:ascii="Times New Roman" w:eastAsia="Times New Roman" w:hAnsi="Times New Roman" w:cs="Times New Roman"/>
          <w:color w:val="1E1D1E"/>
          <w:sz w:val="24"/>
          <w:szCs w:val="24"/>
          <w:lang w:eastAsia="ru-RU"/>
        </w:rPr>
        <w:t xml:space="preserve"> района</w:t>
      </w:r>
    </w:p>
    <w:p w:rsidR="00CB2F46" w:rsidRPr="00AC54F7" w:rsidRDefault="00CB2F46" w:rsidP="00AC54F7">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AC54F7">
        <w:rPr>
          <w:rFonts w:ascii="Times New Roman" w:eastAsia="Times New Roman" w:hAnsi="Times New Roman" w:cs="Times New Roman"/>
          <w:color w:val="1E1D1E"/>
          <w:sz w:val="24"/>
          <w:szCs w:val="24"/>
          <w:lang w:eastAsia="ru-RU"/>
        </w:rPr>
        <w:t xml:space="preserve">от </w:t>
      </w:r>
      <w:r w:rsidR="00914DB8">
        <w:rPr>
          <w:rFonts w:ascii="Times New Roman" w:eastAsia="Times New Roman" w:hAnsi="Times New Roman" w:cs="Times New Roman"/>
          <w:color w:val="1E1D1E"/>
          <w:sz w:val="24"/>
          <w:szCs w:val="24"/>
          <w:lang w:eastAsia="ru-RU"/>
        </w:rPr>
        <w:t>30</w:t>
      </w:r>
      <w:r w:rsidRPr="00AC54F7">
        <w:rPr>
          <w:rFonts w:ascii="Times New Roman" w:eastAsia="Times New Roman" w:hAnsi="Times New Roman" w:cs="Times New Roman"/>
          <w:color w:val="1E1D1E"/>
          <w:sz w:val="24"/>
          <w:szCs w:val="24"/>
          <w:lang w:eastAsia="ru-RU"/>
        </w:rPr>
        <w:t>.</w:t>
      </w:r>
      <w:r w:rsidR="00914DB8">
        <w:rPr>
          <w:rFonts w:ascii="Times New Roman" w:eastAsia="Times New Roman" w:hAnsi="Times New Roman" w:cs="Times New Roman"/>
          <w:color w:val="1E1D1E"/>
          <w:sz w:val="24"/>
          <w:szCs w:val="24"/>
          <w:lang w:eastAsia="ru-RU"/>
        </w:rPr>
        <w:t>12</w:t>
      </w:r>
      <w:r w:rsidRPr="00AC54F7">
        <w:rPr>
          <w:rFonts w:ascii="Times New Roman" w:eastAsia="Times New Roman" w:hAnsi="Times New Roman" w:cs="Times New Roman"/>
          <w:color w:val="1E1D1E"/>
          <w:sz w:val="24"/>
          <w:szCs w:val="24"/>
          <w:lang w:eastAsia="ru-RU"/>
        </w:rPr>
        <w:t>.202</w:t>
      </w:r>
      <w:r w:rsidR="00914DB8">
        <w:rPr>
          <w:rFonts w:ascii="Times New Roman" w:eastAsia="Times New Roman" w:hAnsi="Times New Roman" w:cs="Times New Roman"/>
          <w:color w:val="1E1D1E"/>
          <w:sz w:val="24"/>
          <w:szCs w:val="24"/>
          <w:lang w:eastAsia="ru-RU"/>
        </w:rPr>
        <w:t>0</w:t>
      </w:r>
      <w:r w:rsidRPr="00AC54F7">
        <w:rPr>
          <w:rFonts w:ascii="Times New Roman" w:eastAsia="Times New Roman" w:hAnsi="Times New Roman" w:cs="Times New Roman"/>
          <w:color w:val="1E1D1E"/>
          <w:sz w:val="24"/>
          <w:szCs w:val="24"/>
          <w:lang w:eastAsia="ru-RU"/>
        </w:rPr>
        <w:t xml:space="preserve"> № </w:t>
      </w:r>
      <w:r w:rsidR="00914DB8">
        <w:rPr>
          <w:rFonts w:ascii="Times New Roman" w:eastAsia="Times New Roman" w:hAnsi="Times New Roman" w:cs="Times New Roman"/>
          <w:color w:val="1E1D1E"/>
          <w:sz w:val="24"/>
          <w:szCs w:val="24"/>
          <w:lang w:eastAsia="ru-RU"/>
        </w:rPr>
        <w:t>141</w:t>
      </w:r>
    </w:p>
    <w:p w:rsidR="00CB2F46" w:rsidRPr="00914DB8" w:rsidRDefault="00CB2F46" w:rsidP="00914DB8">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 xml:space="preserve">Комплекс показателей/индикаторов МСОКО </w:t>
      </w:r>
      <w:proofErr w:type="spellStart"/>
      <w:r w:rsidR="00914DB8">
        <w:rPr>
          <w:rFonts w:ascii="Times New Roman" w:eastAsia="Times New Roman" w:hAnsi="Times New Roman" w:cs="Times New Roman"/>
          <w:b/>
          <w:bCs/>
          <w:color w:val="1E1D1E"/>
          <w:sz w:val="24"/>
          <w:szCs w:val="24"/>
          <w:lang w:eastAsia="ru-RU"/>
        </w:rPr>
        <w:t>Селемджинского</w:t>
      </w:r>
      <w:proofErr w:type="spellEnd"/>
      <w:r w:rsidR="00914DB8">
        <w:rPr>
          <w:rFonts w:ascii="Times New Roman" w:eastAsia="Times New Roman" w:hAnsi="Times New Roman" w:cs="Times New Roman"/>
          <w:b/>
          <w:bCs/>
          <w:color w:val="1E1D1E"/>
          <w:sz w:val="24"/>
          <w:szCs w:val="24"/>
          <w:lang w:eastAsia="ru-RU"/>
        </w:rPr>
        <w:t xml:space="preserve"> района</w:t>
      </w:r>
    </w:p>
    <w:p w:rsidR="00CB2F46" w:rsidRPr="00914DB8" w:rsidRDefault="00CB2F46" w:rsidP="00914DB8">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и методика их расчета</w:t>
      </w:r>
    </w:p>
    <w:p w:rsidR="00CB2F46" w:rsidRPr="00CB2F46" w:rsidRDefault="00CB2F46" w:rsidP="00CB2F46">
      <w:pPr>
        <w:shd w:val="clear" w:color="auto" w:fill="FFFFFF"/>
        <w:spacing w:after="180" w:line="240" w:lineRule="auto"/>
        <w:rPr>
          <w:rFonts w:ascii="Arial" w:eastAsia="Times New Roman" w:hAnsi="Arial" w:cs="Arial"/>
          <w:color w:val="1E1D1E"/>
          <w:sz w:val="18"/>
          <w:szCs w:val="18"/>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3"/>
        <w:gridCol w:w="3851"/>
        <w:gridCol w:w="2945"/>
      </w:tblGrid>
      <w:tr w:rsidR="00CB2F46" w:rsidRPr="00914DB8" w:rsidTr="00054888">
        <w:tc>
          <w:tcPr>
            <w:tcW w:w="3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Цели</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Наименование показателя/индикатора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Методика расчета</w:t>
            </w:r>
          </w:p>
        </w:tc>
      </w:tr>
      <w:tr w:rsidR="00CB2F46" w:rsidRPr="00914DB8" w:rsidTr="00054888">
        <w:tc>
          <w:tcPr>
            <w:tcW w:w="3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1.</w:t>
            </w:r>
            <w:r w:rsidR="00914DB8" w:rsidRPr="00914DB8">
              <w:rPr>
                <w:rFonts w:ascii="Times New Roman" w:eastAsia="Times New Roman" w:hAnsi="Times New Roman" w:cs="Times New Roman"/>
                <w:b/>
                <w:bCs/>
                <w:color w:val="1E1D1E"/>
                <w:sz w:val="24"/>
                <w:szCs w:val="24"/>
                <w:lang w:eastAsia="ru-RU"/>
              </w:rPr>
              <w:t xml:space="preserve"> </w:t>
            </w:r>
            <w:r w:rsidRPr="00914DB8">
              <w:rPr>
                <w:rFonts w:ascii="Times New Roman" w:eastAsia="Times New Roman" w:hAnsi="Times New Roman" w:cs="Times New Roman"/>
                <w:b/>
                <w:bCs/>
                <w:color w:val="1E1D1E"/>
                <w:sz w:val="24"/>
                <w:szCs w:val="24"/>
                <w:lang w:eastAsia="ru-RU"/>
              </w:rPr>
              <w:t>Система</w:t>
            </w:r>
            <w:r w:rsidR="00914DB8">
              <w:rPr>
                <w:rFonts w:ascii="Times New Roman" w:eastAsia="Times New Roman" w:hAnsi="Times New Roman" w:cs="Times New Roman"/>
                <w:b/>
                <w:bCs/>
                <w:color w:val="1E1D1E"/>
                <w:sz w:val="24"/>
                <w:szCs w:val="24"/>
                <w:lang w:eastAsia="ru-RU"/>
              </w:rPr>
              <w:t xml:space="preserve"> </w:t>
            </w:r>
            <w:r w:rsidRPr="00914DB8">
              <w:rPr>
                <w:rFonts w:ascii="Times New Roman" w:eastAsia="Times New Roman" w:hAnsi="Times New Roman" w:cs="Times New Roman"/>
                <w:b/>
                <w:bCs/>
                <w:color w:val="1E1D1E"/>
                <w:sz w:val="24"/>
                <w:szCs w:val="24"/>
                <w:lang w:eastAsia="ru-RU"/>
              </w:rPr>
              <w:t>оценки качества образовательных результатов</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1.1. Оценка качества подготовки обучающихся</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Повышение качества подготовки обучающихся в ходе освоения ООП по виду образовательных результатов и по уровням образования в соответствии ФГОС.</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Задачи:</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 Оценка достижения обучающимися планируемых результатов освоения ОП по виду образовательных результатов (метапредметные и предметные) и по уровням образования (начальное общее, основное общее и среднее общее образование) в соответствии ФГОС.</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1-4 классов, достигших базового уровня предметной подготовки, от общего числа обучающихся, осваивающих программы НОО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100% выполнявших работу - индекс низких показателей (доля участников, не достигших нижней границы баллов в оценочной процедуре)</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5-9 классов, достигших базового уровня предметной подготовки, от общего числа обучающихся, осваивающих программы ООО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100% выполнявших работу - индекс низких показателей (доля участников, не достигших нижней границы баллов в оценочной процедуре)</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10-11 классов, достигших базового уровня предметной подготовки, от общего числа обучающихся, осваивающих программы СОО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100% выполнявших работу - индекс низких показателей (доля участников, не достигших нижней границы баллов в оценочной процедуре)</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1-4 классов, достигших планируемых предметных результатов освоения ООП НОО уровня выше базового, от общего числа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1-4 классов, выполнивших задания повышенного и высокого уровня в оценочной процедуре / Общее число обучающихся НОО, участвовавших в оценочной процедуре</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5-9 классов, достигших планируемых предметных результатов освоения ООП ООО уровня выше базового, от общего числа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5 - 9 классов, выполнивших задания повышенного и высокого уровня в оценочной процедуре / Общее число обучающихся ООО, участвовавших в оценочной процедуре</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10-11 классов, достигших планируемых предметных результатов освоения ООП СОО уровня выше базового, от общего числа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11 -11 классов, выполнивших задания повышенного и высокого уровня в оценочной процедуре / Общее число обучающихся СОО, участвовавших в оценочной процедуре</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1-4 классов, достигших высокого уровня метапредметной подготовки, от общего числа обучающихся, осваивающих программы НОО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1 - 4 классов по данному показателю/ общее число обучающихся 1 - 4 классов, осваивающих программы НОО (по результатам оценочных процедур)</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5-9 классов, достигших высокого уровня метапредметной подготовки, от общего числа обучающихся, осваивающих программы ООО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1 - 4 классов по данному показателю/ общее число обучающихся 1 - 4 классов, осваивающих программы НОО (по результатам оценочных процедур)</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10-11 классов, достигших высокого уровня метапредметной подготовки, от общего числа обучающихся, осваивающих программы СОО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1 - 4 классов по данному показателю/ общее число обучающихся 1 - 4 классов, осваивающих программы НОО (по результатам оценочных процедур)</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Результаты регионального мониторинга по каждой процедуре, где проводились региональные диагностические работы (по каждому предмету отдельно):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участников, не достигших минимального значения диагностической работы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не достигших минимального значения / Общее количество участников</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участников, выполнивших задания базового уровня диагностической работы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выполнивших задания базового уровня / Общее количество участников</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участников, выполнивших задания повышенного уровня диагностической работы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участников, выполнивших задания повышенного уровня / </w:t>
            </w:r>
            <w:r w:rsidRPr="00914DB8">
              <w:rPr>
                <w:rFonts w:ascii="Times New Roman" w:eastAsia="Times New Roman" w:hAnsi="Times New Roman" w:cs="Times New Roman"/>
                <w:color w:val="1E1D1E"/>
                <w:sz w:val="24"/>
                <w:szCs w:val="24"/>
                <w:lang w:eastAsia="ru-RU"/>
              </w:rPr>
              <w:lastRenderedPageBreak/>
              <w:t>Общее количество участников100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участников, выполнивших задания высокого уровня диагностической работы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выполнивших задания высокого уровня / Общее количество участников</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уровень сформированности универсальных учебных действий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достигших соответствующего уровня сформированности УУД / Общее количество участников</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Результаты ГИА: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11 классов, получивших количество баллов ниже минимального значения по результатам ЕГЭ от общего количества обучающихся 11 классов:</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 xml:space="preserve"> по математике (профильный уровень)</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русскому языку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ЕГЭ, получивших балл ниже минимального / количество выпускников 11 классов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получивших на экзаменах от 61 до 100 баллов:</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математике (профильный уровень)</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русскому языку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участников ЕГЭ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получивших на экзаменах от 81 до 100 баллов:</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математике (профильный уровень)</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русскому языку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участников ЕГЭ*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w:t>
            </w:r>
            <w:r w:rsidR="00914DB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9 классов, не достигших на ОГЭ минимального балла:</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математике</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русскому языку</w:t>
            </w:r>
          </w:p>
          <w:p w:rsidR="00CB2F46" w:rsidRPr="00914DB8" w:rsidRDefault="00CB2F46" w:rsidP="00914DB8">
            <w:pPr>
              <w:spacing w:after="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по предметам по выбору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участников ОГЭ</w:t>
            </w:r>
            <w:proofErr w:type="gramEnd"/>
            <w:r w:rsidRPr="00914DB8">
              <w:rPr>
                <w:rFonts w:ascii="Times New Roman" w:eastAsia="Times New Roman" w:hAnsi="Times New Roman" w:cs="Times New Roman"/>
                <w:color w:val="1E1D1E"/>
                <w:sz w:val="24"/>
                <w:szCs w:val="24"/>
                <w:lang w:eastAsia="ru-RU"/>
              </w:rPr>
              <w:t xml:space="preserve"> не достигших на ОГЭ минимального балла / Общее количество участников ОГЭ</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9 классов, получивших на ОГЭ максимальные баллы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ОГЭ, получивших на ОГЭ максимальные баллы / Общее количество участников ОГЭ*100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выпускников 4 классов, освоивших уровень НОО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на «3», «4» и «5» / Общее количество обучающихся данного уровня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i/>
                <w:iCs/>
                <w:color w:val="1E1D1E"/>
                <w:sz w:val="24"/>
                <w:szCs w:val="24"/>
                <w:lang w:eastAsia="ru-RU"/>
              </w:rPr>
              <w:t>доля выпускников 9 классов, получивших аттестат об ООО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выпускников 9 классов, получивших аттестат об ООО / Общее количество обучающихся 9 классов*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выпускников 11 классов, получивших аттестат о СОО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выпускников 11 классов, получивших аттестат о СОО / Общее количество обучающихся 11 классов* 100 (процент)</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 Оценка способности обучающихся применять полученные в школе знания и умения для решения учебно-практических и учебно-познавательных задач</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в отношении которых проводилась оценка функциональной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в отношении которых проводилась оценка функциональной грамотности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НОО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читательской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 </w:t>
            </w:r>
            <w:r w:rsidRPr="00914DB8">
              <w:rPr>
                <w:rFonts w:ascii="Times New Roman" w:eastAsia="Times New Roman" w:hAnsi="Times New Roman" w:cs="Times New Roman"/>
                <w:i/>
                <w:iCs/>
                <w:color w:val="1E1D1E"/>
                <w:sz w:val="24"/>
                <w:szCs w:val="24"/>
                <w:lang w:eastAsia="ru-RU"/>
              </w:rPr>
              <w:t>на уровне НОО</w:t>
            </w:r>
            <w:proofErr w:type="gramEnd"/>
            <w:r w:rsidRPr="00914DB8">
              <w:rPr>
                <w:rFonts w:ascii="Times New Roman" w:eastAsia="Times New Roman" w:hAnsi="Times New Roman" w:cs="Times New Roman"/>
                <w:color w:val="1E1D1E"/>
                <w:sz w:val="24"/>
                <w:szCs w:val="24"/>
                <w:lang w:eastAsia="ru-RU"/>
              </w:rPr>
              <w:t> справившихся с заданиями Общее количество обучающихся, в отношении которых проводилась оценка математической грамотности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на уровне НОО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читательской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НОО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справившихся с заданиями / Общее количество обучающихся, в отношении которых проводилась оценка читательской грамотности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НОО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математической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НОО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 xml:space="preserve">справившихся с заданиями / Общее количество обучающихся, в отношении которых проводилась </w:t>
            </w:r>
            <w:r w:rsidRPr="00914DB8">
              <w:rPr>
                <w:rFonts w:ascii="Times New Roman" w:eastAsia="Times New Roman" w:hAnsi="Times New Roman" w:cs="Times New Roman"/>
                <w:color w:val="1E1D1E"/>
                <w:sz w:val="24"/>
                <w:szCs w:val="24"/>
                <w:lang w:eastAsia="ru-RU"/>
              </w:rPr>
              <w:lastRenderedPageBreak/>
              <w:t>оценка математической грамотности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ООО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математической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ООО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справившихся с заданиями / Общее количество обучающихся, в отношении которых проводилась оценка математической грамотности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НОО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естественнонаучной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НОО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справившихся с заданиями / Общее количество обучающихся, в отношении которых проводилась оценка естественнонаучной грамотности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ООО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естественнонаучной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ООО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справившихся с заданиями / Общее количество обучающихся, в отношении которых проводилась оценка естественнонаучной грамотности*100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НОО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финансовой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НОО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справившихся с заданиями / Общее количество обучающихся, в отношении которых проводилась оценка финансовой грамотности*100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ООО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креативному мышлению</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ООО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справившихся с заданиями / Общее количество обучающихся, в отношении которых проводилась оценка креативного мышления*100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на уровне ООО успешно справившихся с заданиями по формированию глобальных компетенций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ООО</w:t>
            </w:r>
            <w:proofErr w:type="gramEnd"/>
            <w:r w:rsidRPr="00914DB8">
              <w:rPr>
                <w:rFonts w:ascii="Times New Roman" w:eastAsia="Times New Roman" w:hAnsi="Times New Roman" w:cs="Times New Roman"/>
                <w:color w:val="1E1D1E"/>
                <w:sz w:val="24"/>
                <w:szCs w:val="24"/>
                <w:lang w:eastAsia="ru-RU"/>
              </w:rPr>
              <w:t xml:space="preserve"> справившихся с заданиями / Общее количество обучающихся, в </w:t>
            </w:r>
            <w:r w:rsidRPr="00914DB8">
              <w:rPr>
                <w:rFonts w:ascii="Times New Roman" w:eastAsia="Times New Roman" w:hAnsi="Times New Roman" w:cs="Times New Roman"/>
                <w:color w:val="1E1D1E"/>
                <w:sz w:val="24"/>
                <w:szCs w:val="24"/>
                <w:lang w:eastAsia="ru-RU"/>
              </w:rPr>
              <w:lastRenderedPageBreak/>
              <w:t>отношении которых проводилась оценка глобальных компетенций*100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обучающихся на уровне НОО</w:t>
            </w:r>
            <w:proofErr w:type="gramEnd"/>
            <w:r w:rsidRPr="00914DB8">
              <w:rPr>
                <w:rFonts w:ascii="Times New Roman" w:eastAsia="Times New Roman" w:hAnsi="Times New Roman" w:cs="Times New Roman"/>
                <w:color w:val="1E1D1E"/>
                <w:sz w:val="24"/>
                <w:szCs w:val="24"/>
                <w:lang w:eastAsia="ru-RU"/>
              </w:rPr>
              <w:t xml:space="preserve"> успешно справившихся с заданиями по информационной грамотности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Количество обучающихся</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i/>
                <w:iCs/>
                <w:color w:val="1E1D1E"/>
                <w:sz w:val="24"/>
                <w:szCs w:val="24"/>
                <w:lang w:eastAsia="ru-RU"/>
              </w:rPr>
              <w:t>на уровне НОО</w:t>
            </w:r>
            <w:proofErr w:type="gramEnd"/>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справившихся с заданиями /</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Общее количество обучающихся, в отношении которых проводилась оценка информационной грамотности *100 (процент)</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 Оценка обеспечения объективности процедур оценки качества образования и олимпиад школьников как на этапе проведения, так и на этапе проверки работ</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с признаками необъективности ВПР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ОО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охваченных общественным/независимым</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наблюдением, при проведении процедур оценки качества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ОО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охваченных общественным/независимым наблюдением, при проведении Всероссийской олимпиады школьников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ОО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Потенциальные медалисты, подтвердившие свои результаты на ЕГЭ</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ЕГЭ, подтвердивших свои результаты на ЕГЭ / Общее количество участников ЕГЭ в образовательном учреждении*100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1.2. Оценка качества подготовки обучающихся школ с низкими результатами обучения</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Оценка эффективности комплекса мер, направленных на преодоление выявленных факторов риска низких образовательных </w:t>
            </w:r>
            <w:r w:rsidRPr="00914DB8">
              <w:rPr>
                <w:rFonts w:ascii="Times New Roman" w:eastAsia="Times New Roman" w:hAnsi="Times New Roman" w:cs="Times New Roman"/>
                <w:color w:val="1E1D1E"/>
                <w:sz w:val="24"/>
                <w:szCs w:val="24"/>
                <w:lang w:eastAsia="ru-RU"/>
              </w:rPr>
              <w:lastRenderedPageBreak/>
              <w:t>результатов ШНОР. Обеспечение условий для доступа к качественному образованию учащихся школ района.</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Задачи: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 Провести оценку количественных и качественных показателей результативности деятельности школ с низкими образовательными результатами (ШНОР) в процессе реализации мероприятий, направленных на повышение качества образования.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 Выявить позитивные изменения в количественных и качественных показателях результативности деятельности ШНОР в процессе реализации мероприятий, направленных на повышение качества образования. •</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 Выявить ключевые проблемы в деятельности ШНОР, определяющие причины сохранения рисков низких образовательных результатов в школе.</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4. Обосновать внесение необходимых изменений в муниципальную Программу поддержки </w:t>
            </w:r>
            <w:r w:rsidRPr="00914DB8">
              <w:rPr>
                <w:rFonts w:ascii="Times New Roman" w:eastAsia="Times New Roman" w:hAnsi="Times New Roman" w:cs="Times New Roman"/>
                <w:color w:val="1E1D1E"/>
                <w:sz w:val="24"/>
                <w:szCs w:val="24"/>
                <w:lang w:eastAsia="ru-RU"/>
              </w:rPr>
              <w:lastRenderedPageBreak/>
              <w:t>и сопровождения ШНОР.</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5. Принять обоснованные управленческие решения, направленные на преодоление существующих факторов риска низких образовательных результатов ШНОР</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ШНОР показывает положительную динамику образовательных результатов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 / нет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Динамика индекса низких результатов по процедурам оценки качества образования:</w:t>
            </w:r>
          </w:p>
        </w:tc>
        <w:tc>
          <w:tcPr>
            <w:tcW w:w="204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данному показателю / Общее число обучающихся, участвовавших в ВПР *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обучающихся 5, 6 классов, получивших за ВПР </w:t>
            </w:r>
            <w:r w:rsidRPr="00914DB8">
              <w:rPr>
                <w:rFonts w:ascii="Times New Roman" w:eastAsia="Times New Roman" w:hAnsi="Times New Roman" w:cs="Times New Roman"/>
                <w:color w:val="1E1D1E"/>
                <w:sz w:val="24"/>
                <w:szCs w:val="24"/>
                <w:lang w:eastAsia="ru-RU"/>
              </w:rPr>
              <w:t>неудовлетворительный результат 30% и более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 русскому языку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 математике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получивших по двум и более проверочным работам 5, 6 классы (ВПР) неудовлетворительный результат 30% и более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данному показателю / Общее число обучающихся, участвовавших в ВПР *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получивших на ОГЭ неудовлетворительный результат 30% и более</w:t>
            </w:r>
          </w:p>
        </w:tc>
        <w:tc>
          <w:tcPr>
            <w:tcW w:w="204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данному показателю / Общее число обучающихся, участвовавших в ОГЭ *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 русскому языку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 математике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получивших на ЕГЭ неудовлетворительный результат 30% и более</w:t>
            </w:r>
          </w:p>
        </w:tc>
        <w:tc>
          <w:tcPr>
            <w:tcW w:w="204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данному показателю / Общее число обучающихся, участвовавших в ЕГЭ *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 русскому языку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 математике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ШНОР, пропустивших 60% и более учебного времени без уважительной причины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данному показателю / Общее число обучающихся *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с образовательной неуспешностью, охваченных мероприятиями по сопровождению и повышению образовательных результатов (адресные, индивидуальные программы по каждому ребенку)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с образовательной неуспешностью по данному показателю / Общее число обучающихся "группы риска"*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скорректированных программ рабочих программ по предметам в ШНОР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рабочих программ по предметам / общее число рабочих программ по предметам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ШНОР, включенных в активные формы взаимодействия и саморазвития (профессиональные сообщества, конкурсное движение и др.)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 / Общее число педагогов*100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ШНОР, вовлеченных в сетевое взаимодействие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вовлеченных в сетевое взаимодействие / Общее число педагогов*100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педагогов</w:t>
            </w:r>
            <w:proofErr w:type="gramEnd"/>
            <w:r w:rsidRPr="00914DB8">
              <w:rPr>
                <w:rFonts w:ascii="Times New Roman" w:eastAsia="Times New Roman" w:hAnsi="Times New Roman" w:cs="Times New Roman"/>
                <w:color w:val="1E1D1E"/>
                <w:sz w:val="24"/>
                <w:szCs w:val="24"/>
                <w:lang w:eastAsia="ru-RU"/>
              </w:rPr>
              <w:t xml:space="preserve"> повысивших свою квалификацию</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 / Общее число педагогов*100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принявших участие в диагностике педагогических и предметных профессиональных компетенций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 / Общее число педагогов*100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демонстрирующих прирост педагогических и предметных профессиональных компетенций по результатам диагностики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 / Общее число педагогов*100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Наличие динамики в преодолении профессиональных дефицитов педагогов ШНОР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повысивших степень школьной мотивации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 дополнительным образовательным программам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Динамика изменения количества актуальных рисков от общего числа рисков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их родителей и педагогов, удовлетворенных качеством образования в ШНОР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их родителей и педагогов, удовлетворенных качеством образования / общее число обучающихся, их родителей и педагогов, участвующих в опросе*100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участников образовательных отношений, удовлетворенных материально-техническим обеспечением</w:t>
            </w:r>
            <w:r w:rsidR="0008624F">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организации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образовательных отношений по показателю / общее число участвующих в опросе*100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lastRenderedPageBreak/>
              <w:t>1.3. Оценка работы по выявлению, поддержке и развитию способностей и талантов у детей ц и молодежи</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Задачи: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 Оценка системы выявления, поддержки и развития одаренных и талантливых обучающихся, в т.ч. с ОВЗ, через обеспечение условий для их личностного роста и самореализации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 Мониторинг формирования комплексной среды для раскрытия способностей каждого ребенка, в том числе психолого-педагогического сопровождения способных и талантливых детей</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 Анализ межведомственного и межуровневого взаимодействия по работе с одаренными детьми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4. Оценка эффективности деятельности педагогических работников, осуществляющих подготовку по вопросам развития способностей и талантов обучающихся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5. Развитие системы дополнительного образования детей</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Доля образовательных организаций, реализующих программы по выявлению и развитию способностей и талантов у детей и молодежи: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наличие в ОО утвержденной программы или утвержденного плана работы по выявлению и развитию способностей и талантов у детей и молодежи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Да/нет</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наличие в ОО отчетов о результатах реализации плана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Да/нет</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получивших премии, стипендии, гранты для поддержки одаренных детей и талантливой молодежи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участников всероссийской олимпиады школьников:</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муниципального,</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регионального,</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-всероссийского уровней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участвующих во всероссийской олимпиаде 5-11 классов (физических лиц)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победителей и призеров всероссийской олимпиады школьников:</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-муниципального,</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регионального,</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-всероссийского уровней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победителей и призеров всероссийской олимпиады школьников/Количество обучающихся 5-11 классов, </w:t>
            </w:r>
            <w:proofErr w:type="spellStart"/>
            <w:r w:rsidRPr="00914DB8">
              <w:rPr>
                <w:rFonts w:ascii="Times New Roman" w:eastAsia="Times New Roman" w:hAnsi="Times New Roman" w:cs="Times New Roman"/>
                <w:color w:val="1E1D1E"/>
                <w:sz w:val="24"/>
                <w:szCs w:val="24"/>
                <w:lang w:eastAsia="ru-RU"/>
              </w:rPr>
              <w:t>принявшихучастие</w:t>
            </w:r>
            <w:proofErr w:type="spellEnd"/>
            <w:r w:rsidRPr="00914DB8">
              <w:rPr>
                <w:rFonts w:ascii="Times New Roman" w:eastAsia="Times New Roman" w:hAnsi="Times New Roman" w:cs="Times New Roman"/>
                <w:color w:val="1E1D1E"/>
                <w:sz w:val="24"/>
                <w:szCs w:val="24"/>
                <w:lang w:eastAsia="ru-RU"/>
              </w:rPr>
              <w:t xml:space="preserve"> во </w:t>
            </w:r>
            <w:proofErr w:type="spellStart"/>
            <w:r w:rsidRPr="00914DB8">
              <w:rPr>
                <w:rFonts w:ascii="Times New Roman" w:eastAsia="Times New Roman" w:hAnsi="Times New Roman" w:cs="Times New Roman"/>
                <w:color w:val="1E1D1E"/>
                <w:sz w:val="24"/>
                <w:szCs w:val="24"/>
                <w:lang w:eastAsia="ru-RU"/>
              </w:rPr>
              <w:t>ВсОШ</w:t>
            </w:r>
            <w:proofErr w:type="spellEnd"/>
            <w:r w:rsidRPr="00914DB8">
              <w:rPr>
                <w:rFonts w:ascii="Times New Roman" w:eastAsia="Times New Roman" w:hAnsi="Times New Roman" w:cs="Times New Roman"/>
                <w:color w:val="1E1D1E"/>
                <w:sz w:val="24"/>
                <w:szCs w:val="24"/>
                <w:lang w:eastAsia="ru-RU"/>
              </w:rPr>
              <w:t>*1ОО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иными формами развития образовательных достижений школьников: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охваченных иными формами/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учащихся, участвующих в научно- исследовательской и проектной деятельности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 доля победителей и призеров в научно-практических конференциях, </w:t>
            </w:r>
            <w:r w:rsidRPr="00914DB8">
              <w:rPr>
                <w:rFonts w:ascii="Times New Roman" w:eastAsia="Times New Roman" w:hAnsi="Times New Roman" w:cs="Times New Roman"/>
                <w:color w:val="1E1D1E"/>
                <w:sz w:val="24"/>
                <w:szCs w:val="24"/>
                <w:lang w:eastAsia="ru-RU"/>
              </w:rPr>
              <w:lastRenderedPageBreak/>
              <w:t>конкурсах, олимпиадах на муниципальном, региональном и всероссийском уровне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xml:space="preserve">Количество обучающихся по показателю / Общее </w:t>
            </w:r>
            <w:r w:rsidRPr="00914DB8">
              <w:rPr>
                <w:rFonts w:ascii="Times New Roman" w:eastAsia="Times New Roman" w:hAnsi="Times New Roman" w:cs="Times New Roman"/>
                <w:color w:val="1E1D1E"/>
                <w:sz w:val="24"/>
                <w:szCs w:val="24"/>
                <w:lang w:eastAsia="ru-RU"/>
              </w:rPr>
              <w:lastRenderedPageBreak/>
              <w:t>количество участников*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участников всероссийских, региональных, муниципальных спортивных соревнований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победителей и призеров во всероссийских, региональных, муниципальных спортивных соревнованиях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участников*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участников всероссийских, региональных и муниципальных творческих конкурсов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победителей и призеров во всероссийских, региональных и творческих конкурсах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участников*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с ОВЗ, охваченных мероприятиями по выявлению, поддержке и развитию способностей и талантов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с ОВЗ, охваченных мероприятиями по выявлению, поддержке и развитию способностей и талантов / Количество обучающихся с ОВЗ*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открывших профильные смены для талантливых детей на базе лагерей с дневным пребыванием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принявших участие в профильных сменах для талантливых детей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в том числе с ОВЗ, принявших участие в профильных сменах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с ОВЗ, принявших участие в профильных сменах/ Количество обучающихся с ОВЗ*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программами дополнительного образования: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в образовательных организациях</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в учреждениях дополнительного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xml:space="preserve">Количество обучающихся, охваченных ДО/Общая </w:t>
            </w:r>
            <w:r w:rsidRPr="00914DB8">
              <w:rPr>
                <w:rFonts w:ascii="Times New Roman" w:eastAsia="Times New Roman" w:hAnsi="Times New Roman" w:cs="Times New Roman"/>
                <w:color w:val="1E1D1E"/>
                <w:sz w:val="24"/>
                <w:szCs w:val="24"/>
                <w:lang w:eastAsia="ru-RU"/>
              </w:rPr>
              <w:lastRenderedPageBreak/>
              <w:t>численность обучающихся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Охват обучающихся дополнительным образованием с использованием дистанционных технологий и электронного обучения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охваченных ДО в дистанционном формате/Общая численность обучающихся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с ОВЗ, занятых в системе дополнительного образования на базе образовательного учреждения и (или) иных учреждений дополнительного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с ОВЗ, занятых в системе ДО / Количество обучающихся с ОВЗ*100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занятых в системе дополнительного образования на базе Центра образования цифрового и гуманитарного профилей «Точка роста»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занятых в системе ДО на базе «Точка роста»/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посещающих организации дополнительного образования по отраслям:</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культура</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спорт</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 индивидуальным учебным планам (ИУП)</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 ИУП / Количество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победителей и призеров муниципального этапа </w:t>
            </w:r>
            <w:proofErr w:type="spellStart"/>
            <w:r w:rsidRPr="00914DB8">
              <w:rPr>
                <w:rFonts w:ascii="Times New Roman" w:eastAsia="Times New Roman" w:hAnsi="Times New Roman" w:cs="Times New Roman"/>
                <w:color w:val="1E1D1E"/>
                <w:sz w:val="24"/>
                <w:szCs w:val="24"/>
                <w:lang w:eastAsia="ru-RU"/>
              </w:rPr>
              <w:t>ВсОШ</w:t>
            </w:r>
            <w:proofErr w:type="spellEnd"/>
            <w:r w:rsidRPr="00914DB8">
              <w:rPr>
                <w:rFonts w:ascii="Times New Roman" w:eastAsia="Times New Roman" w:hAnsi="Times New Roman" w:cs="Times New Roman"/>
                <w:color w:val="1E1D1E"/>
                <w:sz w:val="24"/>
                <w:szCs w:val="24"/>
                <w:lang w:eastAsia="ru-RU"/>
              </w:rPr>
              <w:t xml:space="preserve"> из числа обучающихся в профильных классах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победителей и призеров муниципального этапа </w:t>
            </w:r>
            <w:proofErr w:type="spellStart"/>
            <w:r w:rsidRPr="00914DB8">
              <w:rPr>
                <w:rFonts w:ascii="Times New Roman" w:eastAsia="Times New Roman" w:hAnsi="Times New Roman" w:cs="Times New Roman"/>
                <w:color w:val="1E1D1E"/>
                <w:sz w:val="24"/>
                <w:szCs w:val="24"/>
                <w:lang w:eastAsia="ru-RU"/>
              </w:rPr>
              <w:t>ВсОШ</w:t>
            </w:r>
            <w:proofErr w:type="spellEnd"/>
            <w:r w:rsidRPr="00914DB8">
              <w:rPr>
                <w:rFonts w:ascii="Times New Roman" w:eastAsia="Times New Roman" w:hAnsi="Times New Roman" w:cs="Times New Roman"/>
                <w:color w:val="1E1D1E"/>
                <w:sz w:val="24"/>
                <w:szCs w:val="24"/>
                <w:lang w:eastAsia="ru-RU"/>
              </w:rPr>
              <w:t xml:space="preserve"> / Количество обучающихся в профильных классах*100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профильных классов, набравших по профильным предметам высокие баллы при прохождении ЕГЭ:</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от 61 до 80</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от 81 до 99</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- 100</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профильных классов, набравших баллы при на ЕГЭ / Количество, сдававших профильные предметы*100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имеющих подготовку по вопросам психологии одаренности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прошедших подготовку/ Общее количество педагогов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педагогов-психологов, использующих психодиагностический инструментарий для выявления одаренности у детей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w:t>
            </w:r>
            <w:proofErr w:type="spellStart"/>
            <w:r w:rsidRPr="00914DB8">
              <w:rPr>
                <w:rFonts w:ascii="Times New Roman" w:eastAsia="Times New Roman" w:hAnsi="Times New Roman" w:cs="Times New Roman"/>
                <w:color w:val="1E1D1E"/>
                <w:sz w:val="24"/>
                <w:szCs w:val="24"/>
                <w:lang w:eastAsia="ru-RU"/>
              </w:rPr>
              <w:t>опедагогов</w:t>
            </w:r>
            <w:proofErr w:type="spellEnd"/>
            <w:r w:rsidRPr="00914DB8">
              <w:rPr>
                <w:rFonts w:ascii="Times New Roman" w:eastAsia="Times New Roman" w:hAnsi="Times New Roman" w:cs="Times New Roman"/>
                <w:color w:val="1E1D1E"/>
                <w:sz w:val="24"/>
                <w:szCs w:val="24"/>
                <w:lang w:eastAsia="ru-RU"/>
              </w:rPr>
              <w:t xml:space="preserve"> по показателю / Общее количество педагогов*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способных и талантливых детей, охваченных психолого-педагогическим сопровождением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охваченных психолого-педагогическим сопровождением / Общее количество обучающихся*100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1.4. Оценка работы по самоопределению и профессиональной ориентации обучающихся</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Оценка оказания профориентационной поддержки обучающимся в процессе выбора профиля обучения и сферы профессиональной деятельности </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Задачи: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 Диагностика осуществления взаимодействия образовательных организаций с учреждениями / предприятиями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2. Анализ потребностей у обучающихся к приобретению или выбору будущей профессии и организация сопровождения профессионального самоопределения </w:t>
            </w:r>
            <w:r w:rsidRPr="00914DB8">
              <w:rPr>
                <w:rFonts w:ascii="Times New Roman" w:eastAsia="Times New Roman" w:hAnsi="Times New Roman" w:cs="Times New Roman"/>
                <w:color w:val="1E1D1E"/>
                <w:sz w:val="24"/>
                <w:szCs w:val="24"/>
                <w:lang w:eastAsia="ru-RU"/>
              </w:rPr>
              <w:lastRenderedPageBreak/>
              <w:t>школьников, в том числе детей с ОВЗ</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 Совершенствование системы ранней профориентации обучающихся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4. Мониторинг поступления обучающихся в профессиональные образовательные организации и образовательные организации высшего образования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5. Оценка участия обучающихся в мероприятиях профориентационной направленности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6. Развитие конкурсного движения </w:t>
            </w:r>
            <w:proofErr w:type="spellStart"/>
            <w:r w:rsidRPr="00914DB8">
              <w:rPr>
                <w:rFonts w:ascii="Times New Roman" w:eastAsia="Times New Roman" w:hAnsi="Times New Roman" w:cs="Times New Roman"/>
                <w:color w:val="1E1D1E"/>
                <w:sz w:val="24"/>
                <w:szCs w:val="24"/>
                <w:lang w:eastAsia="ru-RU"/>
              </w:rPr>
              <w:t>профиориентационной</w:t>
            </w:r>
            <w:proofErr w:type="spellEnd"/>
            <w:r w:rsidRPr="00914DB8">
              <w:rPr>
                <w:rFonts w:ascii="Times New Roman" w:eastAsia="Times New Roman" w:hAnsi="Times New Roman" w:cs="Times New Roman"/>
                <w:color w:val="1E1D1E"/>
                <w:sz w:val="24"/>
                <w:szCs w:val="24"/>
                <w:lang w:eastAsia="ru-RU"/>
              </w:rPr>
              <w:t xml:space="preserve"> направленности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Доля обучающихся, охваченных профориентационной диагностикой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прошедших профориентационную диагностику/количество обучающихся 7 -10 классов</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ранней профориентационной работой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количество обучающихся 3 – 7 классов</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осуществляющих профориентационную работу с обучающимися с использованием онлайн-уроков «</w:t>
            </w:r>
            <w:proofErr w:type="spellStart"/>
            <w:r w:rsidRPr="00914DB8">
              <w:rPr>
                <w:rFonts w:ascii="Times New Roman" w:eastAsia="Times New Roman" w:hAnsi="Times New Roman" w:cs="Times New Roman"/>
                <w:color w:val="1E1D1E"/>
                <w:sz w:val="24"/>
                <w:szCs w:val="24"/>
                <w:lang w:eastAsia="ru-RU"/>
              </w:rPr>
              <w:t>ПроеКТОриЯ</w:t>
            </w:r>
            <w:proofErr w:type="spellEnd"/>
            <w:r w:rsidRPr="00914DB8">
              <w:rPr>
                <w:rFonts w:ascii="Times New Roman" w:eastAsia="Times New Roman" w:hAnsi="Times New Roman" w:cs="Times New Roman"/>
                <w:color w:val="1E1D1E"/>
                <w:sz w:val="24"/>
                <w:szCs w:val="24"/>
                <w:lang w:eastAsia="ru-RU"/>
              </w:rPr>
              <w:t>»:</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количество онлайн-уроков «</w:t>
            </w:r>
            <w:proofErr w:type="spellStart"/>
            <w:r w:rsidRPr="00914DB8">
              <w:rPr>
                <w:rFonts w:ascii="Times New Roman" w:eastAsia="Times New Roman" w:hAnsi="Times New Roman" w:cs="Times New Roman"/>
                <w:color w:val="1E1D1E"/>
                <w:sz w:val="24"/>
                <w:szCs w:val="24"/>
                <w:lang w:eastAsia="ru-RU"/>
              </w:rPr>
              <w:t>ПроеКТОриЯ</w:t>
            </w:r>
            <w:proofErr w:type="spellEnd"/>
            <w:r w:rsidRPr="00914DB8">
              <w:rPr>
                <w:rFonts w:ascii="Times New Roman" w:eastAsia="Times New Roman" w:hAnsi="Times New Roman" w:cs="Times New Roman"/>
                <w:color w:val="1E1D1E"/>
                <w:sz w:val="24"/>
                <w:szCs w:val="24"/>
                <w:lang w:eastAsia="ru-RU"/>
              </w:rPr>
              <w:t>», в которых участвовала образовательная организация;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онлайн-уроков</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обучающихся, принявших участие в онлайн-уроках «</w:t>
            </w:r>
            <w:proofErr w:type="spellStart"/>
            <w:r w:rsidRPr="00914DB8">
              <w:rPr>
                <w:rFonts w:ascii="Times New Roman" w:eastAsia="Times New Roman" w:hAnsi="Times New Roman" w:cs="Times New Roman"/>
                <w:color w:val="1E1D1E"/>
                <w:sz w:val="24"/>
                <w:szCs w:val="24"/>
                <w:lang w:eastAsia="ru-RU"/>
              </w:rPr>
              <w:t>ПроеКТОриЯ</w:t>
            </w:r>
            <w:proofErr w:type="spellEnd"/>
            <w:r w:rsidRPr="00914DB8">
              <w:rPr>
                <w:rFonts w:ascii="Times New Roman" w:eastAsia="Times New Roman" w:hAnsi="Times New Roman" w:cs="Times New Roman"/>
                <w:color w:val="1E1D1E"/>
                <w:sz w:val="24"/>
                <w:szCs w:val="24"/>
                <w:lang w:eastAsia="ru-RU"/>
              </w:rPr>
              <w:t>»</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принявших участие в онлайн-уроках/общее количество обучающихся 8-11 классов*100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образовательных организаций, осуществляющих профориентационную работу с обучающимися через </w:t>
            </w:r>
            <w:r w:rsidRPr="00914DB8">
              <w:rPr>
                <w:rFonts w:ascii="Times New Roman" w:eastAsia="Times New Roman" w:hAnsi="Times New Roman" w:cs="Times New Roman"/>
                <w:color w:val="1E1D1E"/>
                <w:sz w:val="24"/>
                <w:szCs w:val="24"/>
                <w:lang w:eastAsia="ru-RU"/>
              </w:rPr>
              <w:lastRenderedPageBreak/>
              <w:t>взаимодействие с учреждениями/предприятиями: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xml:space="preserve">Количество образовательных организаций по показателю </w:t>
            </w:r>
            <w:r w:rsidRPr="00914DB8">
              <w:rPr>
                <w:rFonts w:ascii="Times New Roman" w:eastAsia="Times New Roman" w:hAnsi="Times New Roman" w:cs="Times New Roman"/>
                <w:color w:val="1E1D1E"/>
                <w:sz w:val="24"/>
                <w:szCs w:val="24"/>
                <w:lang w:eastAsia="ru-RU"/>
              </w:rPr>
              <w:lastRenderedPageBreak/>
              <w:t>/ Общее число ОО*100 (процент)</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 </w:t>
            </w:r>
            <w:proofErr w:type="gramStart"/>
            <w:r w:rsidRPr="00914DB8">
              <w:rPr>
                <w:rFonts w:ascii="Times New Roman" w:eastAsia="Times New Roman" w:hAnsi="Times New Roman" w:cs="Times New Roman"/>
                <w:color w:val="1E1D1E"/>
                <w:sz w:val="24"/>
                <w:szCs w:val="24"/>
                <w:lang w:eastAsia="ru-RU"/>
              </w:rPr>
              <w:t>доля образовательных организаций</w:t>
            </w:r>
            <w:proofErr w:type="gramEnd"/>
            <w:r w:rsidRPr="00914DB8">
              <w:rPr>
                <w:rFonts w:ascii="Times New Roman" w:eastAsia="Times New Roman" w:hAnsi="Times New Roman" w:cs="Times New Roman"/>
                <w:color w:val="1E1D1E"/>
                <w:sz w:val="24"/>
                <w:szCs w:val="24"/>
                <w:lang w:eastAsia="ru-RU"/>
              </w:rPr>
              <w:t xml:space="preserve"> имеющих договора о взаимодействии с учреждениями/предприятиями;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количество проведенных экскурсий на предприятия, СПО, ВПО;</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проведенных экскурсий</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обучающихся, принявших участие в экскурсиях;</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принявших участие в экскурсиях/общее количество обучающихся 6-11 классов*100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обучающихся, участвующих в профессиональных пробах в учреждениях и предприятиях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обучающихся, участвовавших в </w:t>
            </w:r>
            <w:proofErr w:type="spellStart"/>
            <w:r w:rsidRPr="00914DB8">
              <w:rPr>
                <w:rFonts w:ascii="Times New Roman" w:eastAsia="Times New Roman" w:hAnsi="Times New Roman" w:cs="Times New Roman"/>
                <w:color w:val="1E1D1E"/>
                <w:sz w:val="24"/>
                <w:szCs w:val="24"/>
                <w:lang w:eastAsia="ru-RU"/>
              </w:rPr>
              <w:t>профпробах</w:t>
            </w:r>
            <w:proofErr w:type="spellEnd"/>
            <w:r w:rsidRPr="00914DB8">
              <w:rPr>
                <w:rFonts w:ascii="Times New Roman" w:eastAsia="Times New Roman" w:hAnsi="Times New Roman" w:cs="Times New Roman"/>
                <w:color w:val="1E1D1E"/>
                <w:sz w:val="24"/>
                <w:szCs w:val="24"/>
                <w:lang w:eastAsia="ru-RU"/>
              </w:rPr>
              <w:t>/общее количество обучающихся 7-10 классов*100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осуществляющих профориентационную работу с обучающимися через систему предпрофильной подготовки и профильного обучения в образовательных учреждениях: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обучающихся, осваивающих курсы по выбору и элективные курсы;</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осваивающих курсы по выбору и элективные курсы /общее количество обучающихся 7-10 классов*100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обучающихся, участвующих в профессиональных пробах на базе образовательного учреждения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обучающихся, участвовавших в </w:t>
            </w:r>
            <w:proofErr w:type="spellStart"/>
            <w:r w:rsidRPr="00914DB8">
              <w:rPr>
                <w:rFonts w:ascii="Times New Roman" w:eastAsia="Times New Roman" w:hAnsi="Times New Roman" w:cs="Times New Roman"/>
                <w:color w:val="1E1D1E"/>
                <w:sz w:val="24"/>
                <w:szCs w:val="24"/>
                <w:lang w:eastAsia="ru-RU"/>
              </w:rPr>
              <w:t>профпробах</w:t>
            </w:r>
            <w:proofErr w:type="spellEnd"/>
            <w:r w:rsidRPr="00914DB8">
              <w:rPr>
                <w:rFonts w:ascii="Times New Roman" w:eastAsia="Times New Roman" w:hAnsi="Times New Roman" w:cs="Times New Roman"/>
                <w:color w:val="1E1D1E"/>
                <w:sz w:val="24"/>
                <w:szCs w:val="24"/>
                <w:lang w:eastAsia="ru-RU"/>
              </w:rPr>
              <w:t>/общее количество обучающихся 7-10 классов*100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обучающихся с ОВЗ, охваченных профориентационной работой (экскурсиями, профориентационными пробами, </w:t>
            </w:r>
            <w:r w:rsidRPr="00914DB8">
              <w:rPr>
                <w:rFonts w:ascii="Times New Roman" w:eastAsia="Times New Roman" w:hAnsi="Times New Roman" w:cs="Times New Roman"/>
                <w:color w:val="1E1D1E"/>
                <w:sz w:val="24"/>
                <w:szCs w:val="24"/>
                <w:lang w:eastAsia="ru-RU"/>
              </w:rPr>
              <w:lastRenderedPageBreak/>
              <w:t>конкурсами профессионального мастерства)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Количество обучающихся с ОВЗ, охваченных профориентацией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9 и 11 классов, выбравших востребованные в регионе/муниципалитете специальности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обучающихся 9 и 11 </w:t>
            </w:r>
            <w:proofErr w:type="gramStart"/>
            <w:r w:rsidRPr="00914DB8">
              <w:rPr>
                <w:rFonts w:ascii="Times New Roman" w:eastAsia="Times New Roman" w:hAnsi="Times New Roman" w:cs="Times New Roman"/>
                <w:color w:val="1E1D1E"/>
                <w:sz w:val="24"/>
                <w:szCs w:val="24"/>
                <w:lang w:eastAsia="ru-RU"/>
              </w:rPr>
              <w:t>классов</w:t>
            </w:r>
            <w:proofErr w:type="gramEnd"/>
            <w:r w:rsidRPr="00914DB8">
              <w:rPr>
                <w:rFonts w:ascii="Times New Roman" w:eastAsia="Times New Roman" w:hAnsi="Times New Roman" w:cs="Times New Roman"/>
                <w:color w:val="1E1D1E"/>
                <w:sz w:val="24"/>
                <w:szCs w:val="24"/>
                <w:lang w:eastAsia="ru-RU"/>
              </w:rPr>
              <w:t xml:space="preserve"> выбравших востребованные специальности /Количество обучающихся 9 и 11 классов*100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11 классов, выбравших для ЕГЭ профильные предметы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участников ЕГЭ, выбравших для ЕГЭ профильные предметы / Общее количество выпускников 11 классов * 100 </w:t>
            </w:r>
            <w:r w:rsidRPr="00914DB8">
              <w:rPr>
                <w:rFonts w:ascii="Times New Roman" w:eastAsia="Times New Roman" w:hAnsi="Times New Roman" w:cs="Times New Roman"/>
                <w:color w:val="1E1D1E"/>
                <w:sz w:val="24"/>
                <w:szCs w:val="24"/>
                <w:u w:val="single"/>
                <w:lang w:eastAsia="ru-RU"/>
              </w:rPr>
              <w:t>(</w:t>
            </w:r>
            <w:r w:rsidRPr="00914DB8">
              <w:rPr>
                <w:rFonts w:ascii="Times New Roman" w:eastAsia="Times New Roman" w:hAnsi="Times New Roman" w:cs="Times New Roman"/>
                <w:color w:val="1E1D1E"/>
                <w:sz w:val="24"/>
                <w:szCs w:val="24"/>
                <w:lang w:eastAsia="ru-RU"/>
              </w:rPr>
              <w:t>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9 и 11 классов, поступивших в ППО и образовательные организации ВО по профилю обучения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обучающихся 9 </w:t>
            </w:r>
            <w:proofErr w:type="gramStart"/>
            <w:r w:rsidRPr="00914DB8">
              <w:rPr>
                <w:rFonts w:ascii="Times New Roman" w:eastAsia="Times New Roman" w:hAnsi="Times New Roman" w:cs="Times New Roman"/>
                <w:color w:val="1E1D1E"/>
                <w:sz w:val="24"/>
                <w:szCs w:val="24"/>
                <w:lang w:eastAsia="ru-RU"/>
              </w:rPr>
              <w:t>классов</w:t>
            </w:r>
            <w:proofErr w:type="gramEnd"/>
            <w:r w:rsidRPr="00914DB8">
              <w:rPr>
                <w:rFonts w:ascii="Times New Roman" w:eastAsia="Times New Roman" w:hAnsi="Times New Roman" w:cs="Times New Roman"/>
                <w:color w:val="1E1D1E"/>
                <w:sz w:val="24"/>
                <w:szCs w:val="24"/>
                <w:lang w:eastAsia="ru-RU"/>
              </w:rPr>
              <w:t xml:space="preserve"> поступивших в ППО по профилю обучения / Количество обучающихся 9 классов по данному профилю*100 (%)</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11 классов поступивших в ОО ВО по профилю обучения / Количество обучающихся 11 классов по данному профилю*100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продолживших обучение после 9 класса:</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- 10 класс</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учреждения СПО</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Численность выпускников 9 классов, продолживших обучение/общее количество выпускников 9 классов*100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выпускников 11 </w:t>
            </w:r>
            <w:proofErr w:type="gramStart"/>
            <w:r w:rsidRPr="00914DB8">
              <w:rPr>
                <w:rFonts w:ascii="Times New Roman" w:eastAsia="Times New Roman" w:hAnsi="Times New Roman" w:cs="Times New Roman"/>
                <w:color w:val="1E1D1E"/>
                <w:sz w:val="24"/>
                <w:szCs w:val="24"/>
                <w:lang w:eastAsia="ru-RU"/>
              </w:rPr>
              <w:t>классов</w:t>
            </w:r>
            <w:proofErr w:type="gramEnd"/>
            <w:r w:rsidRPr="00914DB8">
              <w:rPr>
                <w:rFonts w:ascii="Times New Roman" w:eastAsia="Times New Roman" w:hAnsi="Times New Roman" w:cs="Times New Roman"/>
                <w:color w:val="1E1D1E"/>
                <w:sz w:val="24"/>
                <w:szCs w:val="24"/>
                <w:lang w:eastAsia="ru-RU"/>
              </w:rPr>
              <w:t xml:space="preserve"> продолживших обучение:</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в учреждениях СПО</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в учреждениях ВПО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Численность выпускников, не продолживших обучение / Численность выпускников 9 и 11 классов* 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2. Система оценки управления качеством образовательной деятельности</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2.1. Система мониторинга эффективности руководителей образовательных организаций</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Цель: повышение качества управленческой деятельности </w:t>
            </w:r>
            <w:r w:rsidRPr="00914DB8">
              <w:rPr>
                <w:rFonts w:ascii="Times New Roman" w:eastAsia="Times New Roman" w:hAnsi="Times New Roman" w:cs="Times New Roman"/>
                <w:color w:val="1E1D1E"/>
                <w:sz w:val="24"/>
                <w:szCs w:val="24"/>
                <w:lang w:eastAsia="ru-RU"/>
              </w:rPr>
              <w:lastRenderedPageBreak/>
              <w:t>руководителей образовательных организаций</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Задачи: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2.1.1 Создание условий для формирования профессиональных компетенций руководителей образовательных организаций</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2.1.2 Создание условий для достижения обучающимися планируемых результатов освоения образовательных программ</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2.1.3 Формирование кадрового резерва руководителей образовательных организаций</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2.1.4 Создание условий для реализации основных образовательных программ (кадровых, материально-технических и иных)</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xml:space="preserve">Доля руководителей образовательных организаций, </w:t>
            </w:r>
            <w:r w:rsidRPr="00914DB8">
              <w:rPr>
                <w:rFonts w:ascii="Times New Roman" w:eastAsia="Times New Roman" w:hAnsi="Times New Roman" w:cs="Times New Roman"/>
                <w:color w:val="1E1D1E"/>
                <w:sz w:val="24"/>
                <w:szCs w:val="24"/>
                <w:lang w:eastAsia="ru-RU"/>
              </w:rPr>
              <w:lastRenderedPageBreak/>
              <w:t>повысивших уровень профессиональных компетенций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xml:space="preserve">Количество руководителей, повысивших уровень </w:t>
            </w:r>
            <w:proofErr w:type="spellStart"/>
            <w:r w:rsidRPr="00914DB8">
              <w:rPr>
                <w:rFonts w:ascii="Times New Roman" w:eastAsia="Times New Roman" w:hAnsi="Times New Roman" w:cs="Times New Roman"/>
                <w:color w:val="1E1D1E"/>
                <w:sz w:val="24"/>
                <w:szCs w:val="24"/>
                <w:lang w:eastAsia="ru-RU"/>
              </w:rPr>
              <w:t>профкомпетенций</w:t>
            </w:r>
            <w:proofErr w:type="spellEnd"/>
            <w:r w:rsidRPr="00914DB8">
              <w:rPr>
                <w:rFonts w:ascii="Times New Roman" w:eastAsia="Times New Roman" w:hAnsi="Times New Roman" w:cs="Times New Roman"/>
                <w:color w:val="1E1D1E"/>
                <w:sz w:val="24"/>
                <w:szCs w:val="24"/>
                <w:lang w:eastAsia="ru-RU"/>
              </w:rPr>
              <w:t xml:space="preserve">/Общее количество </w:t>
            </w:r>
            <w:r w:rsidRPr="00914DB8">
              <w:rPr>
                <w:rFonts w:ascii="Times New Roman" w:eastAsia="Times New Roman" w:hAnsi="Times New Roman" w:cs="Times New Roman"/>
                <w:color w:val="1E1D1E"/>
                <w:sz w:val="24"/>
                <w:szCs w:val="24"/>
                <w:lang w:eastAsia="ru-RU"/>
              </w:rPr>
              <w:lastRenderedPageBreak/>
              <w:t>руководителей*100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руководителей образовательных организаций с высоким уровнем сформированности профессиональных компетенций, от общего числа руководителей образовательных организаций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руководителей с высоким уровнем </w:t>
            </w:r>
            <w:proofErr w:type="spellStart"/>
            <w:r w:rsidRPr="00914DB8">
              <w:rPr>
                <w:rFonts w:ascii="Times New Roman" w:eastAsia="Times New Roman" w:hAnsi="Times New Roman" w:cs="Times New Roman"/>
                <w:color w:val="1E1D1E"/>
                <w:sz w:val="24"/>
                <w:szCs w:val="24"/>
                <w:lang w:eastAsia="ru-RU"/>
              </w:rPr>
              <w:t>профкомпетенций</w:t>
            </w:r>
            <w:proofErr w:type="spellEnd"/>
            <w:r w:rsidRPr="00914DB8">
              <w:rPr>
                <w:rFonts w:ascii="Times New Roman" w:eastAsia="Times New Roman" w:hAnsi="Times New Roman" w:cs="Times New Roman"/>
                <w:color w:val="1E1D1E"/>
                <w:sz w:val="24"/>
                <w:szCs w:val="24"/>
                <w:lang w:eastAsia="ru-RU"/>
              </w:rPr>
              <w:t>/Общее количество руководителей*100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руководителей и заместителей руководителя общеобразовательных учреждений, повысивших квалификацию в области менеджмента</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руководителей и заместителей руководителей, прошедших переподготовку </w:t>
            </w:r>
            <w:proofErr w:type="gramStart"/>
            <w:r w:rsidRPr="00914DB8">
              <w:rPr>
                <w:rFonts w:ascii="Times New Roman" w:eastAsia="Times New Roman" w:hAnsi="Times New Roman" w:cs="Times New Roman"/>
                <w:color w:val="1E1D1E"/>
                <w:sz w:val="24"/>
                <w:szCs w:val="24"/>
                <w:lang w:eastAsia="ru-RU"/>
              </w:rPr>
              <w:t>/</w:t>
            </w:r>
            <w:proofErr w:type="gramEnd"/>
            <w:r w:rsidRPr="00914DB8">
              <w:rPr>
                <w:rFonts w:ascii="Times New Roman" w:eastAsia="Times New Roman" w:hAnsi="Times New Roman" w:cs="Times New Roman"/>
                <w:color w:val="1E1D1E"/>
                <w:sz w:val="24"/>
                <w:szCs w:val="24"/>
                <w:lang w:eastAsia="ru-RU"/>
              </w:rPr>
              <w:t xml:space="preserve"> Общая численность руководителей и заместителей руководителей ОУ*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руководителей, в образовательных организациях которых 60% обучающихся 4 классов достигли выше базового уровня предметной подготовки, от общего числа обучающихся, осваивающих программы НОО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руководителей по показателю/Общее количество руководителей*100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руководителей, в образовательных организациях которых 50% обучающихся 5-9 классов достигли выше базового уровня предметной подготовки, от общего числа обучающихся, осваивающих программы ООО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руководителей по показателю/Общее количество руководителей*100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руководителей, в образовательных организациях которых 60% обучающихся 10-11 классов достигли выше базового уровня предметной подготовки, от общего числа обучающихся, осваивающих программы СОО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руководителей по показателю/Общее количество руководителей*100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руководителей образовательных организаций, обеспечивших создание специальных условий для получения образования обучающимися с ОВЗ, детьми-инвалидами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руководителей по показателю/Общее количество руководителей*100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Наличие системы оценки эффективности и результативности </w:t>
            </w:r>
            <w:r w:rsidRPr="00914DB8">
              <w:rPr>
                <w:rFonts w:ascii="Times New Roman" w:eastAsia="Times New Roman" w:hAnsi="Times New Roman" w:cs="Times New Roman"/>
                <w:color w:val="1E1D1E"/>
                <w:sz w:val="24"/>
                <w:szCs w:val="24"/>
                <w:lang w:eastAsia="ru-RU"/>
              </w:rPr>
              <w:lastRenderedPageBreak/>
              <w:t>управленческой деятельности руководителей образовательных организаций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Баллы</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Результаты независимой оценки качества условий осуществления образовательной деятельности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Баллы</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Выполнение плана мероприятий по устранению недостатков, выявленных в ходе проведения независимой оценки качества условий осуществления образовательной деятельности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выполнения</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руководителей, в образовательных организациях которых согласно зарегистрированному уставу создан и действует орган самоуправления, имеющий полномочия по распределению средств: внебюджетных средств, стимулирующей части фонда оплаты труда, фонда стимулирования руководителей ОУ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руководителей ОО, в которых создан орган самоуправления/Общее количество руководителей*100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Наличие системы кадрового резерва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Да/нет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имеются педагоги, зачисленные в резерв управленческих кадров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Наличие критериев отбора претендентов для включения в кадровый резерв руководителей образовательных организаций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Да/нет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имеющих высшую и первую квалификационную категорию от общего количества педагогических работников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имеющих высшую и первую квалификационную категорию/ Общее количество педагогических работников*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имеющих высшее образование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педагогических работников, имеющих высшее образование/ Общее количество </w:t>
            </w:r>
            <w:r w:rsidRPr="00914DB8">
              <w:rPr>
                <w:rFonts w:ascii="Times New Roman" w:eastAsia="Times New Roman" w:hAnsi="Times New Roman" w:cs="Times New Roman"/>
                <w:color w:val="1E1D1E"/>
                <w:sz w:val="24"/>
                <w:szCs w:val="24"/>
                <w:lang w:eastAsia="ru-RU"/>
              </w:rPr>
              <w:lastRenderedPageBreak/>
              <w:t>педагогических работников*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молодых педагогов (в возрасте до 35 лет) от общего количества педагогических работников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в возрасте до 35 лет/Общее количество педагогических работников*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молодых педагогов со стажем работы до 3 лет от общего количества педагогических работников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со стажем работы до 3 лет/Общее количество педагогических работников*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Вовлечение молодых педагогов в возрасте до 35 лет в различные формы поддержки и сопровождения в первые три года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молодых педагогов в возрасте до 35 лет, вовлеченных в различные формы поддержки/обще число молодых педагогов* 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2.2. Обеспечение профессионального развития педагогических работников</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 повышение эффективности качества педагогической деятельности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Задачи: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 Выявление профессиональных дефицитов педагогических работников</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 Создание условий для успешной адаптации и полноценной самореализации молодых педагогов. Реализация программ наставничества</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3. Создание системы научно-методического сопровождения педагогических работников и </w:t>
            </w:r>
            <w:r w:rsidRPr="00914DB8">
              <w:rPr>
                <w:rFonts w:ascii="Times New Roman" w:eastAsia="Times New Roman" w:hAnsi="Times New Roman" w:cs="Times New Roman"/>
                <w:color w:val="1E1D1E"/>
                <w:sz w:val="24"/>
                <w:szCs w:val="24"/>
                <w:lang w:eastAsia="ru-RU"/>
              </w:rPr>
              <w:lastRenderedPageBreak/>
              <w:t>управленческих кадров, обеспечивающей повышение квалификации и непрерывное развитие их профессионального мастерства</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педагогов, прошедших диагностику </w:t>
            </w:r>
            <w:proofErr w:type="spellStart"/>
            <w:r w:rsidRPr="00914DB8">
              <w:rPr>
                <w:rFonts w:ascii="Times New Roman" w:eastAsia="Times New Roman" w:hAnsi="Times New Roman" w:cs="Times New Roman"/>
                <w:color w:val="1E1D1E"/>
                <w:sz w:val="24"/>
                <w:szCs w:val="24"/>
                <w:lang w:eastAsia="ru-RU"/>
              </w:rPr>
              <w:t>профдефицитов</w:t>
            </w:r>
            <w:proofErr w:type="spellEnd"/>
            <w:r w:rsidRPr="00914DB8">
              <w:rPr>
                <w:rFonts w:ascii="Times New Roman" w:eastAsia="Times New Roman" w:hAnsi="Times New Roman" w:cs="Times New Roman"/>
                <w:color w:val="1E1D1E"/>
                <w:sz w:val="24"/>
                <w:szCs w:val="24"/>
                <w:lang w:eastAsia="ru-RU"/>
              </w:rPr>
              <w:t>/Общее количество педагогических работников*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прошедших обучение на КПК, рекомендованное по результатам диагностики профессиональных дефицитов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педагогов, прошедших обучение на КПК по результатам диагностики/ Количество педагогов, прошедших диагностику </w:t>
            </w:r>
            <w:proofErr w:type="spellStart"/>
            <w:r w:rsidRPr="00914DB8">
              <w:rPr>
                <w:rFonts w:ascii="Times New Roman" w:eastAsia="Times New Roman" w:hAnsi="Times New Roman" w:cs="Times New Roman"/>
                <w:color w:val="1E1D1E"/>
                <w:sz w:val="24"/>
                <w:szCs w:val="24"/>
                <w:lang w:eastAsia="ru-RU"/>
              </w:rPr>
              <w:t>профдефицитов</w:t>
            </w:r>
            <w:proofErr w:type="spellEnd"/>
            <w:r w:rsidRPr="00914DB8">
              <w:rPr>
                <w:rFonts w:ascii="Times New Roman" w:eastAsia="Times New Roman" w:hAnsi="Times New Roman" w:cs="Times New Roman"/>
                <w:color w:val="1E1D1E"/>
                <w:sz w:val="24"/>
                <w:szCs w:val="24"/>
                <w:lang w:eastAsia="ru-RU"/>
              </w:rPr>
              <w:t>*100(процент)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прошедших онлайн-диагностику профессиональных компетенций учителя на «Интенсиве Я учитель»</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прошедших диагностику//Общее количество педагогических работников*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педагогов, прошедших дополнительные КПК по рекомендациям, полученным в результате прохождения онлайн-диагностики профессиональных </w:t>
            </w:r>
            <w:r w:rsidRPr="00914DB8">
              <w:rPr>
                <w:rFonts w:ascii="Times New Roman" w:eastAsia="Times New Roman" w:hAnsi="Times New Roman" w:cs="Times New Roman"/>
                <w:color w:val="1E1D1E"/>
                <w:sz w:val="24"/>
                <w:szCs w:val="24"/>
                <w:lang w:eastAsia="ru-RU"/>
              </w:rPr>
              <w:lastRenderedPageBreak/>
              <w:t>компетенций на «Интенсиве Я учитель»</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Количество педагогов, прошедших дополнительные КПК по результатам диагностики/</w:t>
            </w:r>
            <w:proofErr w:type="gramStart"/>
            <w:r w:rsidRPr="00914DB8">
              <w:rPr>
                <w:rFonts w:ascii="Times New Roman" w:eastAsia="Times New Roman" w:hAnsi="Times New Roman" w:cs="Times New Roman"/>
                <w:color w:val="1E1D1E"/>
                <w:sz w:val="24"/>
                <w:szCs w:val="24"/>
                <w:lang w:eastAsia="ru-RU"/>
              </w:rPr>
              <w:t xml:space="preserve">Общее количество педагогических </w:t>
            </w:r>
            <w:r w:rsidRPr="00914DB8">
              <w:rPr>
                <w:rFonts w:ascii="Times New Roman" w:eastAsia="Times New Roman" w:hAnsi="Times New Roman" w:cs="Times New Roman"/>
                <w:color w:val="1E1D1E"/>
                <w:sz w:val="24"/>
                <w:szCs w:val="24"/>
                <w:lang w:eastAsia="ru-RU"/>
              </w:rPr>
              <w:lastRenderedPageBreak/>
              <w:t>работников</w:t>
            </w:r>
            <w:proofErr w:type="gramEnd"/>
            <w:r w:rsidRPr="00914DB8">
              <w:rPr>
                <w:rFonts w:ascii="Times New Roman" w:eastAsia="Times New Roman" w:hAnsi="Times New Roman" w:cs="Times New Roman"/>
                <w:color w:val="1E1D1E"/>
                <w:sz w:val="24"/>
                <w:szCs w:val="24"/>
                <w:lang w:eastAsia="ru-RU"/>
              </w:rPr>
              <w:t xml:space="preserve"> прошедших диагностику*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реализуется наставничество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участвующих в программах наставничества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показателю/общее количество молодых педагогов*100(процент)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работают методические объединения и профессиональные сообщества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Обеспеченность образовательных организаций педагогическими кадрами: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пенсионного возраста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показателю/общее количество педагогов*100(процент)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имеющих образование, соответствующее профилю преподаваемого учебного предмета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показателю/общее количество педагогов*100(процент)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Доля образовательных организаций</w:t>
            </w:r>
            <w:proofErr w:type="gramEnd"/>
            <w:r w:rsidRPr="00914DB8">
              <w:rPr>
                <w:rFonts w:ascii="Times New Roman" w:eastAsia="Times New Roman" w:hAnsi="Times New Roman" w:cs="Times New Roman"/>
                <w:color w:val="1E1D1E"/>
                <w:sz w:val="24"/>
                <w:szCs w:val="24"/>
                <w:lang w:eastAsia="ru-RU"/>
              </w:rPr>
              <w:t xml:space="preserve"> в которых работают региональные инновационные площадки (РИП)</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участвующих в инновационной и экспериментальной деятельности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учителей, участвующих в инновационной и экспериментальной</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прошедших курсы повышения квалификации и получившие удостоверения установленного образца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прошедших курсы повышения квалификации/ Общее количество педагогических работников*1</w:t>
            </w:r>
            <w:proofErr w:type="gramStart"/>
            <w:r w:rsidRPr="00914DB8">
              <w:rPr>
                <w:rFonts w:ascii="Times New Roman" w:eastAsia="Times New Roman" w:hAnsi="Times New Roman" w:cs="Times New Roman"/>
                <w:color w:val="1E1D1E"/>
                <w:sz w:val="24"/>
                <w:szCs w:val="24"/>
                <w:lang w:eastAsia="ru-RU"/>
              </w:rPr>
              <w:t>ОО(</w:t>
            </w:r>
            <w:proofErr w:type="gramEnd"/>
            <w:r w:rsidRPr="00914DB8">
              <w:rPr>
                <w:rFonts w:ascii="Times New Roman" w:eastAsia="Times New Roman" w:hAnsi="Times New Roman" w:cs="Times New Roman"/>
                <w:color w:val="1E1D1E"/>
                <w:sz w:val="24"/>
                <w:szCs w:val="24"/>
                <w:lang w:eastAsia="ru-RU"/>
              </w:rPr>
              <w:t>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имеющих обобщенный и презентованный опыт работы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по показателю/ Общее количество педагогических работников*100(процент)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учителей, имеющих публикации по результатам инновационной и экспериментальной деятельности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учителей, имеющих публикации по результатам инновационной 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экспериментальной деятельности / Общее количество учителей*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Наличие участников и учителей-победителей конкурса по отбору лучших учителей образовательных учреждений для денежного поощрения за высокие достижения в педагогической деятельности в рамках приоритетного национального проекта «Образование»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учителей</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участвующих во всероссийских, региональных, районных конкурсах профессионального мастерства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учителей, участвующих во всероссийских, региональных, районных конкурсах профессионального мастерства / Общее количество учителей*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педагогических работников, победителей и призеров всероссийских, региональных, районных конкурсах профессионального мастерства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победителей и призеров всероссийских, региональных, районных конкурсах профессионального мастерства/ количество учителей, участвующих во всероссийских, региональных, районных конкурсах профессионального мастерства *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педагогических работников, прошедших обучение по направлениям воспитания и социализации обучающихся, </w:t>
            </w:r>
            <w:r w:rsidRPr="00914DB8">
              <w:rPr>
                <w:rFonts w:ascii="Times New Roman" w:eastAsia="Times New Roman" w:hAnsi="Times New Roman" w:cs="Times New Roman"/>
                <w:color w:val="1E1D1E"/>
                <w:sz w:val="24"/>
                <w:szCs w:val="24"/>
                <w:lang w:eastAsia="ru-RU"/>
              </w:rPr>
              <w:lastRenderedPageBreak/>
              <w:t xml:space="preserve">развитию </w:t>
            </w:r>
            <w:proofErr w:type="spellStart"/>
            <w:r w:rsidRPr="00914DB8">
              <w:rPr>
                <w:rFonts w:ascii="Times New Roman" w:eastAsia="Times New Roman" w:hAnsi="Times New Roman" w:cs="Times New Roman"/>
                <w:color w:val="1E1D1E"/>
                <w:sz w:val="24"/>
                <w:szCs w:val="24"/>
                <w:lang w:eastAsia="ru-RU"/>
              </w:rPr>
              <w:t>волонтерства</w:t>
            </w:r>
            <w:proofErr w:type="spellEnd"/>
            <w:r w:rsidRPr="00914DB8">
              <w:rPr>
                <w:rFonts w:ascii="Times New Roman" w:eastAsia="Times New Roman" w:hAnsi="Times New Roman" w:cs="Times New Roman"/>
                <w:color w:val="1E1D1E"/>
                <w:sz w:val="24"/>
                <w:szCs w:val="24"/>
                <w:lang w:eastAsia="ru-RU"/>
              </w:rPr>
              <w:t>, профилактике безнадзорности и профилактике правонарушений всех уровней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xml:space="preserve">Количество педагогических работников, прошедших обучение по данным направлениям/ Общее </w:t>
            </w:r>
            <w:r w:rsidRPr="00914DB8">
              <w:rPr>
                <w:rFonts w:ascii="Times New Roman" w:eastAsia="Times New Roman" w:hAnsi="Times New Roman" w:cs="Times New Roman"/>
                <w:color w:val="1E1D1E"/>
                <w:sz w:val="24"/>
                <w:szCs w:val="24"/>
                <w:lang w:eastAsia="ru-RU"/>
              </w:rPr>
              <w:lastRenderedPageBreak/>
              <w:t>количество учителей* 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lastRenderedPageBreak/>
              <w:t>2.3. Организация воспитания обучающихся</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Цели: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Развитие социальных институтов воспитания. Обновление воспитательного процесса в системе общего и дополнительного образования с учетом современных достижений науки и на основе отечественных традиций (гражданское </w:t>
            </w:r>
            <w:proofErr w:type="gramStart"/>
            <w:r w:rsidRPr="00914DB8">
              <w:rPr>
                <w:rFonts w:ascii="Times New Roman" w:eastAsia="Times New Roman" w:hAnsi="Times New Roman" w:cs="Times New Roman"/>
                <w:color w:val="1E1D1E"/>
                <w:sz w:val="24"/>
                <w:szCs w:val="24"/>
                <w:lang w:eastAsia="ru-RU"/>
              </w:rPr>
              <w:t>воспитание ,</w:t>
            </w:r>
            <w:proofErr w:type="gramEnd"/>
            <w:r w:rsidRPr="00914DB8">
              <w:rPr>
                <w:rFonts w:ascii="Times New Roman" w:eastAsia="Times New Roman" w:hAnsi="Times New Roman" w:cs="Times New Roman"/>
                <w:color w:val="1E1D1E"/>
                <w:sz w:val="24"/>
                <w:szCs w:val="24"/>
                <w:lang w:eastAsia="ru-RU"/>
              </w:rPr>
              <w:t xml:space="preserve"> патриотическое воспитание и формирование российской идентичности, духовное и нравственное воспитание детей на основе </w:t>
            </w:r>
            <w:proofErr w:type="spellStart"/>
            <w:r w:rsidRPr="00914DB8">
              <w:rPr>
                <w:rFonts w:ascii="Times New Roman" w:eastAsia="Times New Roman" w:hAnsi="Times New Roman" w:cs="Times New Roman"/>
                <w:color w:val="1E1D1E"/>
                <w:sz w:val="24"/>
                <w:szCs w:val="24"/>
                <w:lang w:eastAsia="ru-RU"/>
              </w:rPr>
              <w:t>российскихтрадиционных</w:t>
            </w:r>
            <w:proofErr w:type="spellEnd"/>
            <w:r w:rsidRPr="00914DB8">
              <w:rPr>
                <w:rFonts w:ascii="Times New Roman" w:eastAsia="Times New Roman" w:hAnsi="Times New Roman" w:cs="Times New Roman"/>
                <w:color w:val="1E1D1E"/>
                <w:sz w:val="24"/>
                <w:szCs w:val="24"/>
                <w:lang w:eastAsia="ru-RU"/>
              </w:rPr>
              <w:t xml:space="preserve"> ценностей )</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Задачи: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 Обеспечение физической, информационной и психологической безопасности.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 Поддержка развития добровольчества среди обучающихся (</w:t>
            </w:r>
            <w:proofErr w:type="spellStart"/>
            <w:r w:rsidRPr="00914DB8">
              <w:rPr>
                <w:rFonts w:ascii="Times New Roman" w:eastAsia="Times New Roman" w:hAnsi="Times New Roman" w:cs="Times New Roman"/>
                <w:color w:val="1E1D1E"/>
                <w:sz w:val="24"/>
                <w:szCs w:val="24"/>
                <w:lang w:eastAsia="ru-RU"/>
              </w:rPr>
              <w:t>волонтерство</w:t>
            </w:r>
            <w:proofErr w:type="spellEnd"/>
            <w:r w:rsidRPr="00914DB8">
              <w:rPr>
                <w:rFonts w:ascii="Times New Roman" w:eastAsia="Times New Roman" w:hAnsi="Times New Roman" w:cs="Times New Roman"/>
                <w:color w:val="1E1D1E"/>
                <w:sz w:val="24"/>
                <w:szCs w:val="24"/>
                <w:lang w:eastAsia="ru-RU"/>
              </w:rPr>
              <w:t>), общественных</w:t>
            </w:r>
            <w:r w:rsidR="0005488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 xml:space="preserve">объединений и иных </w:t>
            </w:r>
            <w:proofErr w:type="gramStart"/>
            <w:r w:rsidRPr="00914DB8">
              <w:rPr>
                <w:rFonts w:ascii="Times New Roman" w:eastAsia="Times New Roman" w:hAnsi="Times New Roman" w:cs="Times New Roman"/>
                <w:color w:val="1E1D1E"/>
                <w:sz w:val="24"/>
                <w:szCs w:val="24"/>
                <w:lang w:eastAsia="ru-RU"/>
              </w:rPr>
              <w:t>организаций ,</w:t>
            </w:r>
            <w:proofErr w:type="gramEnd"/>
            <w:r w:rsidRPr="00914DB8">
              <w:rPr>
                <w:rFonts w:ascii="Times New Roman" w:eastAsia="Times New Roman" w:hAnsi="Times New Roman" w:cs="Times New Roman"/>
                <w:color w:val="1E1D1E"/>
                <w:sz w:val="24"/>
                <w:szCs w:val="24"/>
                <w:lang w:eastAsia="ru-RU"/>
              </w:rPr>
              <w:t xml:space="preserve"> привлечение детей к участию в</w:t>
            </w:r>
            <w:r w:rsidR="0005488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 xml:space="preserve">социально значимых проектах, предполагающем </w:t>
            </w:r>
            <w:r w:rsidRPr="00914DB8">
              <w:rPr>
                <w:rFonts w:ascii="Times New Roman" w:eastAsia="Times New Roman" w:hAnsi="Times New Roman" w:cs="Times New Roman"/>
                <w:color w:val="1E1D1E"/>
                <w:sz w:val="24"/>
                <w:szCs w:val="24"/>
                <w:lang w:eastAsia="ru-RU"/>
              </w:rPr>
              <w:lastRenderedPageBreak/>
              <w:t>участие преподавателей и обучающихся.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 Предупреждение безнадзорности и правонарушений несовершеннолетних обучающихся, выявление и устранение причин и условий, способствующих этому.</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4. Поддержка семей и детей, находящихся в сложной жизненной ситуации.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5. Создание условий по поддержке обучающихся, для которых русский язык не является родным.</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6. Повышение</w:t>
            </w:r>
            <w:r w:rsidR="0005488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педагогической культуры</w:t>
            </w:r>
            <w:r w:rsidR="0005488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родителей (законных представителей учащихся.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7. Использование комплексности, адресности и инновационности в организации работы педагогических работников, осуществляющих классное руководство в</w:t>
            </w:r>
            <w:r w:rsidR="0005488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образовательных организациях</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8. Организация</w:t>
            </w:r>
            <w:r w:rsidR="0005488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 xml:space="preserve">летнего отдыха, досуга и занятости </w:t>
            </w:r>
            <w:proofErr w:type="gramStart"/>
            <w:r w:rsidRPr="00914DB8">
              <w:rPr>
                <w:rFonts w:ascii="Times New Roman" w:eastAsia="Times New Roman" w:hAnsi="Times New Roman" w:cs="Times New Roman"/>
                <w:color w:val="1E1D1E"/>
                <w:sz w:val="24"/>
                <w:szCs w:val="24"/>
                <w:lang w:eastAsia="ru-RU"/>
              </w:rPr>
              <w:t>несовершеннолетних .</w:t>
            </w:r>
            <w:proofErr w:type="gramEnd"/>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9. Осуществление сетевого и межведомственного взаимодействия для методического </w:t>
            </w:r>
            <w:r w:rsidRPr="00914DB8">
              <w:rPr>
                <w:rFonts w:ascii="Times New Roman" w:eastAsia="Times New Roman" w:hAnsi="Times New Roman" w:cs="Times New Roman"/>
                <w:color w:val="1E1D1E"/>
                <w:sz w:val="24"/>
                <w:szCs w:val="24"/>
                <w:lang w:eastAsia="ru-RU"/>
              </w:rPr>
              <w:lastRenderedPageBreak/>
              <w:t xml:space="preserve">обеспечения </w:t>
            </w:r>
            <w:proofErr w:type="gramStart"/>
            <w:r w:rsidRPr="00914DB8">
              <w:rPr>
                <w:rFonts w:ascii="Times New Roman" w:eastAsia="Times New Roman" w:hAnsi="Times New Roman" w:cs="Times New Roman"/>
                <w:color w:val="1E1D1E"/>
                <w:sz w:val="24"/>
                <w:szCs w:val="24"/>
                <w:lang w:eastAsia="ru-RU"/>
              </w:rPr>
              <w:t>воспитательной  работы</w:t>
            </w:r>
            <w:proofErr w:type="gramEnd"/>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Доля образовательных организаций, разработавших рабочие программы воспитания в образовательном учреждении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Работа образовательного учреждения по распространению и популяризации лучшего опыта по воспитательной работе: семинары, конференции, мастер-классы, конкурсы различного уровня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мероприятий</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проводятся мероприятия по гражданско-патриотическому воспитанию и формированию российской идентичности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проводятся мероприятия по духовно-нравственному воспитанию детей на основе российских традиционных ценностей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проводятся мероприятия по приобщению детей к культурному наследию</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проводятся мероприятия по популяризации научных знаний среди детей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проводятся мероприятия по физическому воспитанию и формированию культуры здоровья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образовательных организаций, в которых проводятся мероприятия по трудовому воспитанию и </w:t>
            </w:r>
            <w:r w:rsidRPr="00914DB8">
              <w:rPr>
                <w:rFonts w:ascii="Times New Roman" w:eastAsia="Times New Roman" w:hAnsi="Times New Roman" w:cs="Times New Roman"/>
                <w:color w:val="1E1D1E"/>
                <w:sz w:val="24"/>
                <w:szCs w:val="24"/>
                <w:lang w:eastAsia="ru-RU"/>
              </w:rPr>
              <w:lastRenderedPageBreak/>
              <w:t>профессиональному самоопределению</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 xml:space="preserve">Количество образовательных организаций по показателю </w:t>
            </w:r>
            <w:r w:rsidRPr="00914DB8">
              <w:rPr>
                <w:rFonts w:ascii="Times New Roman" w:eastAsia="Times New Roman" w:hAnsi="Times New Roman" w:cs="Times New Roman"/>
                <w:color w:val="1E1D1E"/>
                <w:sz w:val="24"/>
                <w:szCs w:val="24"/>
                <w:lang w:eastAsia="ru-RU"/>
              </w:rPr>
              <w:lastRenderedPageBreak/>
              <w:t>/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проводятся мероприятия по экологическому воспитанию</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осуществляется комплексное методическое сопровождение деятельности педагогов по вопросам воспитания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мероприятиями по направлениям воспитания, от общего количества обучающихся начального уровня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 НОО*100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мероприятиями по направлениям воспитания, от общего количества обучающихся основного уровня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 ООО*100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мероприятиями по направлениям воспитания, от общего количества обучающихся среднего уровня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 СОО*100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вовлеченных в деятельность общественных объединений на базе образовательных организаций общего образования, в том числе волонтерских формированиях.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участвующих в деятельности общественных организаций / Количество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функционируют волонтерских объединений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обучающихся, вовлеченных в </w:t>
            </w:r>
            <w:proofErr w:type="spellStart"/>
            <w:r w:rsidRPr="00914DB8">
              <w:rPr>
                <w:rFonts w:ascii="Times New Roman" w:eastAsia="Times New Roman" w:hAnsi="Times New Roman" w:cs="Times New Roman"/>
                <w:color w:val="1E1D1E"/>
                <w:sz w:val="24"/>
                <w:szCs w:val="24"/>
                <w:lang w:eastAsia="ru-RU"/>
              </w:rPr>
              <w:t>общероссийкую</w:t>
            </w:r>
            <w:proofErr w:type="spellEnd"/>
            <w:r w:rsidR="0005488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общественно-государственную детско-юношескую организацию РДШ</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вовлеченных в РДШ / количество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обучающихся, вовлеченных во всероссийское детско-юноше6ское военно-патриотическое общественное движение (ВВПОД) </w:t>
            </w:r>
            <w:proofErr w:type="spellStart"/>
            <w:r w:rsidRPr="00914DB8">
              <w:rPr>
                <w:rFonts w:ascii="Times New Roman" w:eastAsia="Times New Roman" w:hAnsi="Times New Roman" w:cs="Times New Roman"/>
                <w:color w:val="1E1D1E"/>
                <w:sz w:val="24"/>
                <w:szCs w:val="24"/>
                <w:lang w:eastAsia="ru-RU"/>
              </w:rPr>
              <w:t>Юнармия</w:t>
            </w:r>
            <w:proofErr w:type="spellEnd"/>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вовлеченных в ВВПО / количество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начального уровня образования, принявших участие в индивидуальной профилактической работе (безнадзорность и правонарушения несовершеннолетних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 НОО*100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основного уровня образования, принявших участие в индивидуальной профилактической работе (безнадзорность и правонарушения несовершеннолетних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 ООО*100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среднего уровня образования, принявших участие в индивидуальной профилактической работе (безнадзорность и правонарушения несовершеннолетних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 Общее число обучающихся СОО*100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находящихся на учете в КДН, ПДН (на конец учебного года)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состоящих на учете в КДН, ПДН / Численность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которые имеют утвержденный план реализации мероприятий</w:t>
            </w:r>
            <w:r w:rsidR="00054888">
              <w:rPr>
                <w:rFonts w:ascii="Times New Roman" w:eastAsia="Times New Roman" w:hAnsi="Times New Roman" w:cs="Times New Roman"/>
                <w:color w:val="1E1D1E"/>
                <w:sz w:val="24"/>
                <w:szCs w:val="24"/>
                <w:lang w:eastAsia="ru-RU"/>
              </w:rPr>
              <w:t>,</w:t>
            </w:r>
            <w:r w:rsidRPr="00914DB8">
              <w:rPr>
                <w:rFonts w:ascii="Times New Roman" w:eastAsia="Times New Roman" w:hAnsi="Times New Roman" w:cs="Times New Roman"/>
                <w:color w:val="1E1D1E"/>
                <w:sz w:val="24"/>
                <w:szCs w:val="24"/>
                <w:lang w:eastAsia="ru-RU"/>
              </w:rPr>
              <w:t xml:space="preserve"> направленных на профилактику </w:t>
            </w:r>
            <w:proofErr w:type="spellStart"/>
            <w:r w:rsidRPr="00914DB8">
              <w:rPr>
                <w:rFonts w:ascii="Times New Roman" w:eastAsia="Times New Roman" w:hAnsi="Times New Roman" w:cs="Times New Roman"/>
                <w:color w:val="1E1D1E"/>
                <w:sz w:val="24"/>
                <w:szCs w:val="24"/>
                <w:lang w:eastAsia="ru-RU"/>
              </w:rPr>
              <w:t>ассоциальных</w:t>
            </w:r>
            <w:proofErr w:type="spellEnd"/>
            <w:r w:rsidRPr="00914DB8">
              <w:rPr>
                <w:rFonts w:ascii="Times New Roman" w:eastAsia="Times New Roman" w:hAnsi="Times New Roman" w:cs="Times New Roman"/>
                <w:color w:val="1E1D1E"/>
                <w:sz w:val="24"/>
                <w:szCs w:val="24"/>
                <w:lang w:eastAsia="ru-RU"/>
              </w:rPr>
              <w:t xml:space="preserve"> явлений среди несовершеннолетних, отчетов о их реализации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Организация деятельности, направленной на профилактику </w:t>
            </w:r>
            <w:proofErr w:type="spellStart"/>
            <w:r w:rsidRPr="00914DB8">
              <w:rPr>
                <w:rFonts w:ascii="Times New Roman" w:eastAsia="Times New Roman" w:hAnsi="Times New Roman" w:cs="Times New Roman"/>
                <w:color w:val="1E1D1E"/>
                <w:sz w:val="24"/>
                <w:szCs w:val="24"/>
                <w:lang w:eastAsia="ru-RU"/>
              </w:rPr>
              <w:t>ассоциальных</w:t>
            </w:r>
            <w:proofErr w:type="spellEnd"/>
            <w:r w:rsidRPr="00914DB8">
              <w:rPr>
                <w:rFonts w:ascii="Times New Roman" w:eastAsia="Times New Roman" w:hAnsi="Times New Roman" w:cs="Times New Roman"/>
                <w:color w:val="1E1D1E"/>
                <w:sz w:val="24"/>
                <w:szCs w:val="24"/>
                <w:lang w:eastAsia="ru-RU"/>
              </w:rPr>
              <w:t xml:space="preserve"> явлений среди несовершеннолетних (семинаров, конференций, круглых столов и пр.) с привлечением представителей органов и учреждений системы профилактики, входящих в муниципальную программу </w:t>
            </w:r>
            <w:proofErr w:type="spellStart"/>
            <w:r w:rsidRPr="00914DB8">
              <w:rPr>
                <w:rFonts w:ascii="Times New Roman" w:eastAsia="Times New Roman" w:hAnsi="Times New Roman" w:cs="Times New Roman"/>
                <w:color w:val="1E1D1E"/>
                <w:sz w:val="24"/>
                <w:szCs w:val="24"/>
                <w:lang w:eastAsia="ru-RU"/>
              </w:rPr>
              <w:t>профилакти</w:t>
            </w:r>
            <w:proofErr w:type="spellEnd"/>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проведенных мероприятий</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социально-психологическим тестированием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обучающихся, участвовавших в социально-психологическом тестировании количество обучающихся 7-11 классов (с 13 </w:t>
            </w:r>
            <w:proofErr w:type="gramStart"/>
            <w:r w:rsidRPr="00914DB8">
              <w:rPr>
                <w:rFonts w:ascii="Times New Roman" w:eastAsia="Times New Roman" w:hAnsi="Times New Roman" w:cs="Times New Roman"/>
                <w:color w:val="1E1D1E"/>
                <w:sz w:val="24"/>
                <w:szCs w:val="24"/>
                <w:lang w:eastAsia="ru-RU"/>
              </w:rPr>
              <w:t>лет)*</w:t>
            </w:r>
            <w:proofErr w:type="gramEnd"/>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находящихся на внутришкольном учете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Количество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ОО, снятых с учета в текущем календарном году (% выбывших)</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Количество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детей с неродным русским языком мероприятиями по социальной и культурной адаптации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по показателю/ Количество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«группы риска», занятых в системе дополнительного образования на базе образовательного учреждения и (или) иных учреждений дополнительного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обучающихся «группы риска», занятых в системе ДО/Количество обучающихся «группы </w:t>
            </w:r>
            <w:proofErr w:type="gramStart"/>
            <w:r w:rsidRPr="00914DB8">
              <w:rPr>
                <w:rFonts w:ascii="Times New Roman" w:eastAsia="Times New Roman" w:hAnsi="Times New Roman" w:cs="Times New Roman"/>
                <w:color w:val="1E1D1E"/>
                <w:sz w:val="24"/>
                <w:szCs w:val="24"/>
                <w:lang w:eastAsia="ru-RU"/>
              </w:rPr>
              <w:t>риска»*</w:t>
            </w:r>
            <w:proofErr w:type="gramEnd"/>
            <w:r w:rsidRPr="00914DB8">
              <w:rPr>
                <w:rFonts w:ascii="Times New Roman" w:eastAsia="Times New Roman" w:hAnsi="Times New Roman" w:cs="Times New Roman"/>
                <w:color w:val="1E1D1E"/>
                <w:sz w:val="24"/>
                <w:szCs w:val="24"/>
                <w:lang w:eastAsia="ru-RU"/>
              </w:rPr>
              <w:t>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охваченных летними оздоровительными лагерями, профильными лагерями труда и отдыха, трудоустройством по программам временного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обучающихся, охваченных летними оздоровительными лагерями, профильными лагерями труда и отдыха, трудоустройством/Общая численность обучающихся*100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педагогов, прошедших подготовку по приоритетным направлениям воспитания и социализации обучающихся, от общего количества педагогов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педагогов по показателю / Общее число педагогов*100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Работа образовательного учреждения по распространению и популяризации лучшего опыта по воспитательной работе: семинары, конференции, мастер-классы, конкурсы различного уровня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мероприятий</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учреждений, внедряющих в образовательный процесс курс «Нравственные основы семейной жизни», программу «Родительский всеобуч» в рамках МПШ</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ОО*100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неполных семей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неполных семей КДН/общее количество семей* 100(процент)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семей, где один родитель воспитывает трех и более детей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семей, где один родитель воспитывает трех и более детей /общее количество семей*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многодетных семей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многодетных семей /общее количество семей* 100(</w:t>
            </w:r>
            <w:proofErr w:type="spellStart"/>
            <w:r w:rsidRPr="00914DB8">
              <w:rPr>
                <w:rFonts w:ascii="Times New Roman" w:eastAsia="Times New Roman" w:hAnsi="Times New Roman" w:cs="Times New Roman"/>
                <w:color w:val="1E1D1E"/>
                <w:sz w:val="24"/>
                <w:szCs w:val="24"/>
                <w:lang w:eastAsia="ru-RU"/>
              </w:rPr>
              <w:t>проЦент</w:t>
            </w:r>
            <w:proofErr w:type="spellEnd"/>
            <w:r w:rsidRPr="00914DB8">
              <w:rPr>
                <w:rFonts w:ascii="Times New Roman" w:eastAsia="Times New Roman" w:hAnsi="Times New Roman" w:cs="Times New Roman"/>
                <w:color w:val="1E1D1E"/>
                <w:sz w:val="24"/>
                <w:szCs w:val="24"/>
                <w:lang w:eastAsia="ru-RU"/>
              </w:rPr>
              <w:t>)</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Уровень образования родителей: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родителей, имеющих определенный уровень образования/Общее количество родителей*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основное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среднее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среднее специальное, среднее техническое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-высшее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безработных родителей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безработных родителей /Общее количество родителей*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родителей-инвалидов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родителей-инвалидов/Общее количество родителей*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семей, уклоняющихся от воспитания детей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семей</w:t>
            </w:r>
            <w:r w:rsidR="00B51D68">
              <w:rPr>
                <w:rFonts w:ascii="Times New Roman" w:eastAsia="Times New Roman" w:hAnsi="Times New Roman" w:cs="Times New Roman"/>
                <w:color w:val="1E1D1E"/>
                <w:sz w:val="24"/>
                <w:szCs w:val="24"/>
                <w:lang w:eastAsia="ru-RU"/>
              </w:rPr>
              <w:t>,</w:t>
            </w:r>
            <w:r w:rsidRPr="00914DB8">
              <w:rPr>
                <w:rFonts w:ascii="Times New Roman" w:eastAsia="Times New Roman" w:hAnsi="Times New Roman" w:cs="Times New Roman"/>
                <w:color w:val="1E1D1E"/>
                <w:sz w:val="24"/>
                <w:szCs w:val="24"/>
                <w:lang w:eastAsia="ru-RU"/>
              </w:rPr>
              <w:t xml:space="preserve"> состоящих на учете в ПДН и КДН/общее количество семей* 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2.4. Качество дошкольного воспитания</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Цель: Обеспечение государственных гарантий уровня и качества дошкольного образования на основе единства обязательных требований к условиям</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реализации образовательных программ дошкольного образования, их структуре и результатам их освоения.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Задачи: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 Повышение качества образовательных программ дошкольного образования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 Повышение качества содержания образовательной деятельности в дошкольных образовательных организациях</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1.Доля МДОУ, в которых разработаны и реализуются образовательные программы дошкольного образования, соответствующие ФГОС ДО к структуре и содержанию образовательных программ дошкольного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в которых разработаны и реализуются образовательные программы дошкольного образования, соответствующие ФГОС ДО к структуре и содержанию образовательных программ дошкольного образования/общее количество МДОУ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Доля ДОО, в которых содержание образовательной программы обеспечивает развитие личности в соответствии с возрастными и индивидуальными особенностями детей по следующим компонентам: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в которых содержание образовательной программы обеспечивает развитие личности в соответствии с возрастными и индивидуальными особенностями детей по всем компонентам/ общее количество МДОУ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2.1.1.</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социально- коммуникативное развитие</w:t>
            </w:r>
          </w:p>
        </w:tc>
        <w:tc>
          <w:tcPr>
            <w:tcW w:w="204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Полностью соответствует ФГОС ДО- 5 баллов, частично- 4-1 балл, нет- 0 баллов</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2.1.2.</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познавательное развитие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2.1.3.</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речевое развитие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2.1.4</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художественно- эстетическое развитие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2.1.5</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физическое развитие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2.2.</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Доля МДОУ, в которых созданы условия для обучающихся с ОВЗ</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в которых созданы условия для обучающихся с ОВЗ/ общее количество МДОУ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2.3.</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Доля МДОУ, в которых разработана программа развития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 нет,</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в которых разработана программа развития/ общее количество МДОУ *100%</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3.Повышение качества образовательных условий в дошкольных образовательных организациях</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3.1обеспеченность МДОУ педагогическими кадрами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количество штатных единиц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3.1.1. доля педагогических работников, аттестованных на первую/высшую категорию</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аттестованных на первую/высшую категорию/ общее количество педагогических работников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3.1.2.</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доля педагогических работников, прошедших курсы повышения квалификации по актуальным вопросам дошкольного образования за последние 3 года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прошедших курсы повышения квалификации/ общее количество педагогических работников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3.1.3.</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доля педагогических работников, имеющих высшее образование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педагогических работников, имеющих высшее образование/ общее количество педагогических работников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3.1.4. рабочая нагрузка педагога</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(размер группы и соотношение между количеством воспитанников и педагогов</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Размер </w:t>
            </w:r>
            <w:proofErr w:type="spellStart"/>
            <w:proofErr w:type="gramStart"/>
            <w:r w:rsidRPr="00914DB8">
              <w:rPr>
                <w:rFonts w:ascii="Times New Roman" w:eastAsia="Times New Roman" w:hAnsi="Times New Roman" w:cs="Times New Roman"/>
                <w:color w:val="1E1D1E"/>
                <w:sz w:val="24"/>
                <w:szCs w:val="24"/>
                <w:lang w:eastAsia="ru-RU"/>
              </w:rPr>
              <w:t>групы,м</w:t>
            </w:r>
            <w:proofErr w:type="spellEnd"/>
            <w:proofErr w:type="gramEnd"/>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воспитанников/количество педагогов</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3.2.Доля МДОУ, в которых развивающая предметно-пространственная среда (предметно- пространственная среда группового помещения)соответствует требованиям ФГОС ДО: в помещении (группе)достаточно места для детей, взрослых, размещения оборудования, достаточно мебели для повседневного ухода  ,игр, учения, в группе есть мягкая мебель (уютный уголок),в группе 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крупной моторики, в группе оборудовано </w:t>
            </w:r>
            <w:r w:rsidRPr="00914DB8">
              <w:rPr>
                <w:rFonts w:ascii="Times New Roman" w:eastAsia="Times New Roman" w:hAnsi="Times New Roman" w:cs="Times New Roman"/>
                <w:color w:val="1E1D1E"/>
                <w:sz w:val="24"/>
                <w:szCs w:val="24"/>
                <w:lang w:eastAsia="ru-RU"/>
              </w:rPr>
              <w:lastRenderedPageBreak/>
              <w:t>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воспитанников, предметно- пространственная среда МДОУ, доступная воспитанникам группы вне группового помещения(наличие спортивного зала, музыкального зала, специализированных кабинетов (логопеда, дефектолога)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Количество МДОУ, в которых развивающая предметно-пространственная среда (предметно- пространственная среда группового помещения) полностью соответствует требованиям ФГОС ДО / общее количество МДОУ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3.3.Доля МДОУ, в которых психолого- педагогические условия соответствуют требованиям ФГОС ДО :использование в образовательной деятельности форм и методов работы с детьми, соответствующим их</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возрастным и индивидуальным особенностям; поддержка инициативы и самостоятельности детей в специфических для них видах деятельности, защита детей от всех форм психического и физического насилия, поддержка родителей (законных представителей) в воспитании детей,</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охране и укреплении их здоровья, вовлечение семей непосредственно в образовательную деятельность.</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в которых психолого- педагогические условия соответствуют требованиям ФГОС ДО / общее количество МДОУ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3.4.</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Доля МДОУ с низким/высоким уровнем качества образовательной среды</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с низким/высоким уровнем качества образовательной среды/ общее количество МДОУ *100%</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4.Усиление работы по взаимодействию с семьей</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4.Доля МДОУ, в которых организовано взаимодействие с семьей:</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в которых организовано взаимодействие с семьей по 2 параметрам/ общее количество МДОУ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4.1 число родителей, участвующих в образовательной деятельности МДОУ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родителей, участвующих в образовательной деятельности МДОУ/ общее количество родителей *100%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4.2.</w:t>
            </w:r>
            <w:r w:rsidR="00B51D68">
              <w:rPr>
                <w:rFonts w:ascii="Times New Roman" w:eastAsia="Times New Roman" w:hAnsi="Times New Roman" w:cs="Times New Roman"/>
                <w:color w:val="1E1D1E"/>
                <w:sz w:val="24"/>
                <w:szCs w:val="24"/>
                <w:lang w:eastAsia="ru-RU"/>
              </w:rPr>
              <w:t xml:space="preserve"> </w:t>
            </w:r>
            <w:r w:rsidRPr="00914DB8">
              <w:rPr>
                <w:rFonts w:ascii="Times New Roman" w:eastAsia="Times New Roman" w:hAnsi="Times New Roman" w:cs="Times New Roman"/>
                <w:color w:val="1E1D1E"/>
                <w:sz w:val="24"/>
                <w:szCs w:val="24"/>
                <w:lang w:eastAsia="ru-RU"/>
              </w:rPr>
              <w:t>удовлетворенность родителей качеством дошкольного образования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родителей, участвующих в анкетировании, полностью удовлетворенных качеством дошкольного образования/количество родителей, участвующих в анкетировании *100%</w:t>
            </w:r>
          </w:p>
        </w:tc>
      </w:tr>
      <w:tr w:rsidR="00CB2F46" w:rsidRPr="00914DB8" w:rsidTr="00054888">
        <w:tc>
          <w:tcPr>
            <w:tcW w:w="36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5.Усиление работы по обеспечению здоровья, безопасности и качеству услуг по присмотру и уходу</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5.1.Доля МДОУ, в которых созданы условия по обеспечению здоровья, безопасности и качеству услуг по присмотру и уходу за детьми (состояния здоровья воспитанников; в МДОУ созданы санитарно- гигиенические условия; в МДОУ проводятся мероприятия по сохранению и укреплению здоровья, в МДОУ организован процесс питания в </w:t>
            </w:r>
            <w:proofErr w:type="spellStart"/>
            <w:r w:rsidRPr="00914DB8">
              <w:rPr>
                <w:rFonts w:ascii="Times New Roman" w:eastAsia="Times New Roman" w:hAnsi="Times New Roman" w:cs="Times New Roman"/>
                <w:color w:val="1E1D1E"/>
                <w:sz w:val="24"/>
                <w:szCs w:val="24"/>
                <w:lang w:eastAsia="ru-RU"/>
              </w:rPr>
              <w:t>соответсвии</w:t>
            </w:r>
            <w:proofErr w:type="spellEnd"/>
            <w:r w:rsidRPr="00914DB8">
              <w:rPr>
                <w:rFonts w:ascii="Times New Roman" w:eastAsia="Times New Roman" w:hAnsi="Times New Roman" w:cs="Times New Roman"/>
                <w:color w:val="1E1D1E"/>
                <w:sz w:val="24"/>
                <w:szCs w:val="24"/>
                <w:lang w:eastAsia="ru-RU"/>
              </w:rPr>
              <w:t xml:space="preserve"> с установленными требованиями, организованно медицинское обслуживание, обеспечена безопасность внутреннего помещения МДОУ (группового и </w:t>
            </w:r>
            <w:proofErr w:type="spellStart"/>
            <w:r w:rsidRPr="00914DB8">
              <w:rPr>
                <w:rFonts w:ascii="Times New Roman" w:eastAsia="Times New Roman" w:hAnsi="Times New Roman" w:cs="Times New Roman"/>
                <w:color w:val="1E1D1E"/>
                <w:sz w:val="24"/>
                <w:szCs w:val="24"/>
                <w:lang w:eastAsia="ru-RU"/>
              </w:rPr>
              <w:t>внегруппового</w:t>
            </w:r>
            <w:proofErr w:type="spellEnd"/>
            <w:r w:rsidRPr="00914DB8">
              <w:rPr>
                <w:rFonts w:ascii="Times New Roman" w:eastAsia="Times New Roman" w:hAnsi="Times New Roman" w:cs="Times New Roman"/>
                <w:color w:val="1E1D1E"/>
                <w:sz w:val="24"/>
                <w:szCs w:val="24"/>
                <w:lang w:eastAsia="ru-RU"/>
              </w:rPr>
              <w:t>), обеспечена безопасность территории МДОУ для прогулок на свежем воздухе, проводится контроль за чрезвычайными ситуациями и несчастными случаями)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МДОУ, в которых созданы все условия по обеспечению здоровья, безопасности и качеству услуг по присмотру и уходу за детьми / общее количество МДОУ *100%</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6.Повышение качества </w:t>
            </w:r>
            <w:proofErr w:type="gramStart"/>
            <w:r w:rsidRPr="00914DB8">
              <w:rPr>
                <w:rFonts w:ascii="Times New Roman" w:eastAsia="Times New Roman" w:hAnsi="Times New Roman" w:cs="Times New Roman"/>
                <w:color w:val="1E1D1E"/>
                <w:sz w:val="24"/>
                <w:szCs w:val="24"/>
                <w:lang w:eastAsia="ru-RU"/>
              </w:rPr>
              <w:t>управления  дошкольного</w:t>
            </w:r>
            <w:proofErr w:type="gramEnd"/>
            <w:r w:rsidRPr="00914DB8">
              <w:rPr>
                <w:rFonts w:ascii="Times New Roman" w:eastAsia="Times New Roman" w:hAnsi="Times New Roman" w:cs="Times New Roman"/>
                <w:color w:val="1E1D1E"/>
                <w:sz w:val="24"/>
                <w:szCs w:val="24"/>
                <w:lang w:eastAsia="ru-RU"/>
              </w:rPr>
              <w:t xml:space="preserve"> образования</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6.</w:t>
            </w:r>
            <w:proofErr w:type="gramStart"/>
            <w:r w:rsidRPr="00914DB8">
              <w:rPr>
                <w:rFonts w:ascii="Times New Roman" w:eastAsia="Times New Roman" w:hAnsi="Times New Roman" w:cs="Times New Roman"/>
                <w:color w:val="1E1D1E"/>
                <w:sz w:val="24"/>
                <w:szCs w:val="24"/>
                <w:lang w:eastAsia="ru-RU"/>
              </w:rPr>
              <w:t>1.Доля</w:t>
            </w:r>
            <w:proofErr w:type="gramEnd"/>
            <w:r w:rsidRPr="00914DB8">
              <w:rPr>
                <w:rFonts w:ascii="Times New Roman" w:eastAsia="Times New Roman" w:hAnsi="Times New Roman" w:cs="Times New Roman"/>
                <w:color w:val="1E1D1E"/>
                <w:sz w:val="24"/>
                <w:szCs w:val="24"/>
                <w:lang w:eastAsia="ru-RU"/>
              </w:rPr>
              <w:t xml:space="preserve"> руководителей МДОУ, прошедших переподготовку по программе менеджмент в ДОО за последние 3 года</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6.2. Доля руководителей,</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руководителей МДОУ, прошедших переподготовку по программе </w:t>
            </w:r>
            <w:proofErr w:type="spellStart"/>
            <w:r w:rsidRPr="00914DB8">
              <w:rPr>
                <w:rFonts w:ascii="Times New Roman" w:eastAsia="Times New Roman" w:hAnsi="Times New Roman" w:cs="Times New Roman"/>
                <w:color w:val="1E1D1E"/>
                <w:sz w:val="24"/>
                <w:szCs w:val="24"/>
                <w:lang w:eastAsia="ru-RU"/>
              </w:rPr>
              <w:t>менеджмета</w:t>
            </w:r>
            <w:proofErr w:type="spellEnd"/>
            <w:r w:rsidRPr="00914DB8">
              <w:rPr>
                <w:rFonts w:ascii="Times New Roman" w:eastAsia="Times New Roman" w:hAnsi="Times New Roman" w:cs="Times New Roman"/>
                <w:color w:val="1E1D1E"/>
                <w:sz w:val="24"/>
                <w:szCs w:val="24"/>
                <w:lang w:eastAsia="ru-RU"/>
              </w:rPr>
              <w:t xml:space="preserve"> в ДОО за последние 3 </w:t>
            </w:r>
            <w:proofErr w:type="gramStart"/>
            <w:r w:rsidRPr="00914DB8">
              <w:rPr>
                <w:rFonts w:ascii="Times New Roman" w:eastAsia="Times New Roman" w:hAnsi="Times New Roman" w:cs="Times New Roman"/>
                <w:color w:val="1E1D1E"/>
                <w:sz w:val="24"/>
                <w:szCs w:val="24"/>
                <w:lang w:eastAsia="ru-RU"/>
              </w:rPr>
              <w:t>года  /</w:t>
            </w:r>
            <w:proofErr w:type="gramEnd"/>
            <w:r w:rsidRPr="00914DB8">
              <w:rPr>
                <w:rFonts w:ascii="Times New Roman" w:eastAsia="Times New Roman" w:hAnsi="Times New Roman" w:cs="Times New Roman"/>
                <w:color w:val="1E1D1E"/>
                <w:sz w:val="24"/>
                <w:szCs w:val="24"/>
                <w:lang w:eastAsia="ru-RU"/>
              </w:rPr>
              <w:t xml:space="preserve"> общее число руководителей МДОУ*100%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6.2. Доля руководителей МДОУ, принявших участие в конкурсе профессионального мастерства за последние 3 года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руководителей МДОУ, принявших участие в конкурсе профессионального мастерства за последние 3 </w:t>
            </w:r>
            <w:proofErr w:type="gramStart"/>
            <w:r w:rsidRPr="00914DB8">
              <w:rPr>
                <w:rFonts w:ascii="Times New Roman" w:eastAsia="Times New Roman" w:hAnsi="Times New Roman" w:cs="Times New Roman"/>
                <w:color w:val="1E1D1E"/>
                <w:sz w:val="24"/>
                <w:szCs w:val="24"/>
                <w:lang w:eastAsia="ru-RU"/>
              </w:rPr>
              <w:t>года  /</w:t>
            </w:r>
            <w:proofErr w:type="gramEnd"/>
            <w:r w:rsidRPr="00914DB8">
              <w:rPr>
                <w:rFonts w:ascii="Times New Roman" w:eastAsia="Times New Roman" w:hAnsi="Times New Roman" w:cs="Times New Roman"/>
                <w:color w:val="1E1D1E"/>
                <w:sz w:val="24"/>
                <w:szCs w:val="24"/>
                <w:lang w:eastAsia="ru-RU"/>
              </w:rPr>
              <w:t xml:space="preserve"> общее число руководителей МДОУ*100%</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6.</w:t>
            </w:r>
            <w:proofErr w:type="gramStart"/>
            <w:r w:rsidRPr="00914DB8">
              <w:rPr>
                <w:rFonts w:ascii="Times New Roman" w:eastAsia="Times New Roman" w:hAnsi="Times New Roman" w:cs="Times New Roman"/>
                <w:color w:val="1E1D1E"/>
                <w:sz w:val="24"/>
                <w:szCs w:val="24"/>
                <w:lang w:eastAsia="ru-RU"/>
              </w:rPr>
              <w:t>3..</w:t>
            </w:r>
            <w:proofErr w:type="gramEnd"/>
            <w:r w:rsidRPr="00914DB8">
              <w:rPr>
                <w:rFonts w:ascii="Times New Roman" w:eastAsia="Times New Roman" w:hAnsi="Times New Roman" w:cs="Times New Roman"/>
                <w:color w:val="1E1D1E"/>
                <w:sz w:val="24"/>
                <w:szCs w:val="24"/>
                <w:lang w:eastAsia="ru-RU"/>
              </w:rPr>
              <w:t>Доля МДОУ, в которых функционирует ВСОКО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 нет,          </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МДОУ, в которых функционирует </w:t>
            </w:r>
            <w:r w:rsidRPr="00914DB8">
              <w:rPr>
                <w:rFonts w:ascii="Times New Roman" w:eastAsia="Times New Roman" w:hAnsi="Times New Roman" w:cs="Times New Roman"/>
                <w:color w:val="1E1D1E"/>
                <w:sz w:val="24"/>
                <w:szCs w:val="24"/>
                <w:lang w:eastAsia="ru-RU"/>
              </w:rPr>
              <w:lastRenderedPageBreak/>
              <w:t>ВСОКО/ общее количество МДОУ *100%</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lastRenderedPageBreak/>
              <w:t>3. Сетевые характеристики</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3.1. Наличие и доступность образовательных ресурсов</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Создание условий для предоставления доступного качественного образования</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Охват дошкольным образованием детей в возрасте 5-6 лет (к населению 5-6 лет за исключением обучающихся в начальной школе)</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Численность детей 5 и 6 лет, посещающих дошкольные учреждения - Численность учащихся в 1 классе в дошкольных </w:t>
            </w:r>
            <w:proofErr w:type="gramStart"/>
            <w:r w:rsidRPr="00914DB8">
              <w:rPr>
                <w:rFonts w:ascii="Times New Roman" w:eastAsia="Times New Roman" w:hAnsi="Times New Roman" w:cs="Times New Roman"/>
                <w:color w:val="1E1D1E"/>
                <w:sz w:val="24"/>
                <w:szCs w:val="24"/>
                <w:lang w:eastAsia="ru-RU"/>
              </w:rPr>
              <w:t>учреждениях  /</w:t>
            </w:r>
            <w:proofErr w:type="gramEnd"/>
            <w:r w:rsidRPr="00914DB8">
              <w:rPr>
                <w:rFonts w:ascii="Times New Roman" w:eastAsia="Times New Roman" w:hAnsi="Times New Roman" w:cs="Times New Roman"/>
                <w:color w:val="1E1D1E"/>
                <w:sz w:val="24"/>
                <w:szCs w:val="24"/>
                <w:lang w:eastAsia="ru-RU"/>
              </w:rPr>
              <w:t xml:space="preserve"> Численность населения в возрасте 5-6 лет - Численность учащихся в школе в возрасте 5-6лет - Численность учащихся в 1 классе в дошкольных учреждениях*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образовательных организаций, предоставляющих возможность </w:t>
            </w:r>
            <w:proofErr w:type="spellStart"/>
            <w:r w:rsidRPr="00914DB8">
              <w:rPr>
                <w:rFonts w:ascii="Times New Roman" w:eastAsia="Times New Roman" w:hAnsi="Times New Roman" w:cs="Times New Roman"/>
                <w:color w:val="1E1D1E"/>
                <w:sz w:val="24"/>
                <w:szCs w:val="24"/>
                <w:lang w:eastAsia="ru-RU"/>
              </w:rPr>
              <w:t>предшкольного</w:t>
            </w:r>
            <w:proofErr w:type="spellEnd"/>
            <w:r w:rsidRPr="00914DB8">
              <w:rPr>
                <w:rFonts w:ascii="Times New Roman" w:eastAsia="Times New Roman" w:hAnsi="Times New Roman" w:cs="Times New Roman"/>
                <w:color w:val="1E1D1E"/>
                <w:sz w:val="24"/>
                <w:szCs w:val="24"/>
                <w:lang w:eastAsia="ru-RU"/>
              </w:rPr>
              <w:t xml:space="preserve"> образования (далее – ШРР)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детей охваченных </w:t>
            </w:r>
            <w:proofErr w:type="spellStart"/>
            <w:r w:rsidRPr="00914DB8">
              <w:rPr>
                <w:rFonts w:ascii="Times New Roman" w:eastAsia="Times New Roman" w:hAnsi="Times New Roman" w:cs="Times New Roman"/>
                <w:color w:val="1E1D1E"/>
                <w:sz w:val="24"/>
                <w:szCs w:val="24"/>
                <w:lang w:eastAsia="ru-RU"/>
              </w:rPr>
              <w:t>предшкольным</w:t>
            </w:r>
            <w:proofErr w:type="spellEnd"/>
            <w:r w:rsidRPr="00914DB8">
              <w:rPr>
                <w:rFonts w:ascii="Times New Roman" w:eastAsia="Times New Roman" w:hAnsi="Times New Roman" w:cs="Times New Roman"/>
                <w:color w:val="1E1D1E"/>
                <w:sz w:val="24"/>
                <w:szCs w:val="24"/>
                <w:lang w:eastAsia="ru-RU"/>
              </w:rPr>
              <w:t xml:space="preserve"> образованием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человек</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реализующих программы предпрофильного обучения</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реализующих программы профильного обучения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реализующих АООП</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получающих образование на современных сервисах дистанционного обучения:</w:t>
            </w:r>
          </w:p>
        </w:tc>
        <w:tc>
          <w:tcPr>
            <w:tcW w:w="204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Отношение  количества</w:t>
            </w:r>
            <w:proofErr w:type="gramEnd"/>
            <w:r w:rsidRPr="00914DB8">
              <w:rPr>
                <w:rFonts w:ascii="Times New Roman" w:eastAsia="Times New Roman" w:hAnsi="Times New Roman" w:cs="Times New Roman"/>
                <w:color w:val="1E1D1E"/>
                <w:sz w:val="24"/>
                <w:szCs w:val="24"/>
                <w:lang w:eastAsia="ru-RU"/>
              </w:rPr>
              <w:t xml:space="preserve"> обучающихся на современных сервисах ДО к общему количеству обучающихся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федеральных;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региональных;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муниципальных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 xml:space="preserve">3.3. </w:t>
            </w:r>
            <w:proofErr w:type="spellStart"/>
            <w:r w:rsidRPr="00914DB8">
              <w:rPr>
                <w:rFonts w:ascii="Times New Roman" w:eastAsia="Times New Roman" w:hAnsi="Times New Roman" w:cs="Times New Roman"/>
                <w:b/>
                <w:bCs/>
                <w:color w:val="1E1D1E"/>
                <w:sz w:val="24"/>
                <w:szCs w:val="24"/>
                <w:lang w:eastAsia="ru-RU"/>
              </w:rPr>
              <w:t>Здоровьесбережение</w:t>
            </w:r>
            <w:proofErr w:type="spellEnd"/>
            <w:r w:rsidRPr="00914DB8">
              <w:rPr>
                <w:rFonts w:ascii="Times New Roman" w:eastAsia="Times New Roman" w:hAnsi="Times New Roman" w:cs="Times New Roman"/>
                <w:b/>
                <w:bCs/>
                <w:color w:val="1E1D1E"/>
                <w:sz w:val="24"/>
                <w:szCs w:val="24"/>
                <w:lang w:eastAsia="ru-RU"/>
              </w:rPr>
              <w:t xml:space="preserve"> в образовательном учреждении</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Создание условий, гарантирующих охрану и укрепление физического, психологического и социального здоровья обучающихся.</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Организация горячего питания в школе. Доля обучающихся охваченных горячим питанием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roofErr w:type="gramStart"/>
            <w:r w:rsidRPr="00914DB8">
              <w:rPr>
                <w:rFonts w:ascii="Times New Roman" w:eastAsia="Times New Roman" w:hAnsi="Times New Roman" w:cs="Times New Roman"/>
                <w:color w:val="1E1D1E"/>
                <w:sz w:val="24"/>
                <w:szCs w:val="24"/>
                <w:lang w:eastAsia="ru-RU"/>
              </w:rPr>
              <w:t>Отношение  количества</w:t>
            </w:r>
            <w:proofErr w:type="gramEnd"/>
            <w:r w:rsidRPr="00914DB8">
              <w:rPr>
                <w:rFonts w:ascii="Times New Roman" w:eastAsia="Times New Roman" w:hAnsi="Times New Roman" w:cs="Times New Roman"/>
                <w:color w:val="1E1D1E"/>
                <w:sz w:val="24"/>
                <w:szCs w:val="24"/>
                <w:lang w:eastAsia="ru-RU"/>
              </w:rPr>
              <w:t xml:space="preserve"> обучающихся, охваченных горячим питанием к </w:t>
            </w:r>
            <w:proofErr w:type="spellStart"/>
            <w:r w:rsidRPr="00914DB8">
              <w:rPr>
                <w:rFonts w:ascii="Times New Roman" w:eastAsia="Times New Roman" w:hAnsi="Times New Roman" w:cs="Times New Roman"/>
                <w:color w:val="1E1D1E"/>
                <w:sz w:val="24"/>
                <w:szCs w:val="24"/>
                <w:lang w:eastAsia="ru-RU"/>
              </w:rPr>
              <w:t>к</w:t>
            </w:r>
            <w:proofErr w:type="spellEnd"/>
            <w:r w:rsidRPr="00914DB8">
              <w:rPr>
                <w:rFonts w:ascii="Times New Roman" w:eastAsia="Times New Roman" w:hAnsi="Times New Roman" w:cs="Times New Roman"/>
                <w:color w:val="1E1D1E"/>
                <w:sz w:val="24"/>
                <w:szCs w:val="24"/>
                <w:lang w:eastAsia="ru-RU"/>
              </w:rPr>
              <w:t xml:space="preserve"> общему количеству обучающихся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Вовлечение обучающихся в тренировочный процесс в сфере физической культуры и массового спорта, развитие интереса детей и подростков к комплексу ГТО: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обучающихся, зарегистрированных на сайте ГТО;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 </w:t>
            </w:r>
            <w:proofErr w:type="gramStart"/>
            <w:r w:rsidRPr="00914DB8">
              <w:rPr>
                <w:rFonts w:ascii="Times New Roman" w:eastAsia="Times New Roman" w:hAnsi="Times New Roman" w:cs="Times New Roman"/>
                <w:color w:val="1E1D1E"/>
                <w:sz w:val="24"/>
                <w:szCs w:val="24"/>
                <w:lang w:eastAsia="ru-RU"/>
              </w:rPr>
              <w:t>Отношение  количества</w:t>
            </w:r>
            <w:proofErr w:type="gramEnd"/>
            <w:r w:rsidRPr="00914DB8">
              <w:rPr>
                <w:rFonts w:ascii="Times New Roman" w:eastAsia="Times New Roman" w:hAnsi="Times New Roman" w:cs="Times New Roman"/>
                <w:color w:val="1E1D1E"/>
                <w:sz w:val="24"/>
                <w:szCs w:val="24"/>
                <w:lang w:eastAsia="ru-RU"/>
              </w:rPr>
              <w:t xml:space="preserve"> обучающихся, зарегистрированных на сайте ГТО к общему количеству обучающихся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обучающихся, получивших значок ГТО</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 </w:t>
            </w:r>
            <w:proofErr w:type="gramStart"/>
            <w:r w:rsidRPr="00914DB8">
              <w:rPr>
                <w:rFonts w:ascii="Times New Roman" w:eastAsia="Times New Roman" w:hAnsi="Times New Roman" w:cs="Times New Roman"/>
                <w:color w:val="1E1D1E"/>
                <w:sz w:val="24"/>
                <w:szCs w:val="24"/>
                <w:lang w:eastAsia="ru-RU"/>
              </w:rPr>
              <w:t>Отношение  количества</w:t>
            </w:r>
            <w:proofErr w:type="gramEnd"/>
            <w:r w:rsidRPr="00914DB8">
              <w:rPr>
                <w:rFonts w:ascii="Times New Roman" w:eastAsia="Times New Roman" w:hAnsi="Times New Roman" w:cs="Times New Roman"/>
                <w:color w:val="1E1D1E"/>
                <w:sz w:val="24"/>
                <w:szCs w:val="24"/>
                <w:lang w:eastAsia="ru-RU"/>
              </w:rPr>
              <w:t xml:space="preserve"> обучающихся, получивших значок  ГТО к общему количеству обучающихся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 которых созданы условия для получения образования детьми-инвалидами и детьми с ОВЗ</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 доля педагогов, прошедших своевременное повышение квалификации педагогических работников, имеющих курсы повышения квалификации для проведения коррекционно-развивающей работы с детьми с ОВЗ и (или)инвалидами: воспитатели, педагог-психолог, учитель-логопед, </w:t>
            </w:r>
            <w:r w:rsidRPr="00914DB8">
              <w:rPr>
                <w:rFonts w:ascii="Times New Roman" w:eastAsia="Times New Roman" w:hAnsi="Times New Roman" w:cs="Times New Roman"/>
                <w:color w:val="1E1D1E"/>
                <w:sz w:val="24"/>
                <w:szCs w:val="24"/>
                <w:lang w:eastAsia="ru-RU"/>
              </w:rPr>
              <w:lastRenderedPageBreak/>
              <w:t>учитель-дефектолог, социальный педагог, тьютор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Количество педагогов по показателю / Общее число педагогов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образовательных организаций, в которых созданы условия для дистанционного обучения детей-инвалидов, не посещающих образовательное учреждение по состоянию здоровья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образовательных организаций, в которых разработаны и реализуются</w:t>
            </w:r>
            <w:r w:rsidR="00B51D68">
              <w:rPr>
                <w:rFonts w:ascii="Times New Roman" w:eastAsia="Times New Roman" w:hAnsi="Times New Roman" w:cs="Times New Roman"/>
                <w:color w:val="1E1D1E"/>
                <w:sz w:val="24"/>
                <w:szCs w:val="24"/>
                <w:lang w:eastAsia="ru-RU"/>
              </w:rPr>
              <w:t xml:space="preserve"> </w:t>
            </w:r>
            <w:proofErr w:type="gramStart"/>
            <w:r w:rsidRPr="00914DB8">
              <w:rPr>
                <w:rFonts w:ascii="Times New Roman" w:eastAsia="Times New Roman" w:hAnsi="Times New Roman" w:cs="Times New Roman"/>
                <w:color w:val="1E1D1E"/>
                <w:sz w:val="24"/>
                <w:szCs w:val="24"/>
                <w:lang w:eastAsia="ru-RU"/>
              </w:rPr>
              <w:t>адаптированные  общеобразовательные</w:t>
            </w:r>
            <w:proofErr w:type="gramEnd"/>
            <w:r w:rsidRPr="00914DB8">
              <w:rPr>
                <w:rFonts w:ascii="Times New Roman" w:eastAsia="Times New Roman" w:hAnsi="Times New Roman" w:cs="Times New Roman"/>
                <w:color w:val="1E1D1E"/>
                <w:sz w:val="24"/>
                <w:szCs w:val="24"/>
                <w:lang w:eastAsia="ru-RU"/>
              </w:rPr>
              <w:t xml:space="preserve"> программы (АООП)</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детей с ОВЗ, обучающихся по адаптированным общеобразовательным программам (АООП)</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детей с ОВЗ, обучающихся по адаптированным образовательным программам/ Количество детей с ОВЗ*100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Создание условий по недопустимости несчастных случаев с учащимися во время образовательного процесса</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случаев травматизма обучающихся в школе/Общее число обучающихся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Создание условий по недопустимости несчастных случаев с сотрудниками ОО в рабочее время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случаев травматизма </w:t>
            </w:r>
            <w:proofErr w:type="gramStart"/>
            <w:r w:rsidRPr="00914DB8">
              <w:rPr>
                <w:rFonts w:ascii="Times New Roman" w:eastAsia="Times New Roman" w:hAnsi="Times New Roman" w:cs="Times New Roman"/>
                <w:color w:val="1E1D1E"/>
                <w:sz w:val="24"/>
                <w:szCs w:val="24"/>
                <w:lang w:eastAsia="ru-RU"/>
              </w:rPr>
              <w:t>сотрудников  в</w:t>
            </w:r>
            <w:proofErr w:type="gramEnd"/>
            <w:r w:rsidRPr="00914DB8">
              <w:rPr>
                <w:rFonts w:ascii="Times New Roman" w:eastAsia="Times New Roman" w:hAnsi="Times New Roman" w:cs="Times New Roman"/>
                <w:color w:val="1E1D1E"/>
                <w:sz w:val="24"/>
                <w:szCs w:val="24"/>
                <w:lang w:eastAsia="ru-RU"/>
              </w:rPr>
              <w:t xml:space="preserve"> школе/Общее число сотрудников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образовательных организаций, выполняющих требования, определенные </w:t>
            </w:r>
            <w:proofErr w:type="spellStart"/>
            <w:r w:rsidRPr="00914DB8">
              <w:rPr>
                <w:rFonts w:ascii="Times New Roman" w:eastAsia="Times New Roman" w:hAnsi="Times New Roman" w:cs="Times New Roman"/>
                <w:color w:val="1E1D1E"/>
                <w:sz w:val="24"/>
                <w:szCs w:val="24"/>
                <w:lang w:eastAsia="ru-RU"/>
              </w:rPr>
              <w:t>санитарно</w:t>
            </w:r>
            <w:proofErr w:type="spellEnd"/>
            <w:r w:rsidRPr="00914DB8">
              <w:rPr>
                <w:rFonts w:ascii="Times New Roman" w:eastAsia="Times New Roman" w:hAnsi="Times New Roman" w:cs="Times New Roman"/>
                <w:color w:val="1E1D1E"/>
                <w:sz w:val="24"/>
                <w:szCs w:val="24"/>
                <w:lang w:eastAsia="ru-RU"/>
              </w:rPr>
              <w:t xml:space="preserve"> – эпидемиологическими правилами и нормативами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выполняющих требования, определенные правилами пожарной безопасности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933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jc w:val="center"/>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b/>
                <w:bCs/>
                <w:color w:val="1E1D1E"/>
                <w:sz w:val="24"/>
                <w:szCs w:val="24"/>
                <w:lang w:eastAsia="ru-RU"/>
              </w:rPr>
              <w:t>3.2. Материально-техническая база</w:t>
            </w:r>
          </w:p>
        </w:tc>
      </w:tr>
      <w:tr w:rsidR="00CB2F46" w:rsidRPr="00914DB8" w:rsidTr="00054888">
        <w:tc>
          <w:tcPr>
            <w:tcW w:w="36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Цель:</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Обновление материально-технической базы для получения качественного образования</w:t>
            </w: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Доля образовательных организаций, находящихся в аварийном состоянии</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Количество образовательных организаций по показателю </w:t>
            </w:r>
            <w:r w:rsidRPr="00914DB8">
              <w:rPr>
                <w:rFonts w:ascii="Times New Roman" w:eastAsia="Times New Roman" w:hAnsi="Times New Roman" w:cs="Times New Roman"/>
                <w:color w:val="1E1D1E"/>
                <w:sz w:val="24"/>
                <w:szCs w:val="24"/>
                <w:lang w:eastAsia="ru-RU"/>
              </w:rPr>
              <w:lastRenderedPageBreak/>
              <w:t>/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Доступность образовательных услуг для детей-инвалидов и детей с ОВЗ</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Балл независимой оценки</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обучающихся во 2-ю смену</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Численность учащихся, занимающихся во 2 смену </w:t>
            </w:r>
            <w:proofErr w:type="gramStart"/>
            <w:r w:rsidRPr="00914DB8">
              <w:rPr>
                <w:rFonts w:ascii="Times New Roman" w:eastAsia="Times New Roman" w:hAnsi="Times New Roman" w:cs="Times New Roman"/>
                <w:color w:val="1E1D1E"/>
                <w:sz w:val="24"/>
                <w:szCs w:val="24"/>
                <w:lang w:eastAsia="ru-RU"/>
              </w:rPr>
              <w:t>/</w:t>
            </w:r>
            <w:proofErr w:type="gramEnd"/>
            <w:r w:rsidRPr="00914DB8">
              <w:rPr>
                <w:rFonts w:ascii="Times New Roman" w:eastAsia="Times New Roman" w:hAnsi="Times New Roman" w:cs="Times New Roman"/>
                <w:color w:val="1E1D1E"/>
                <w:sz w:val="24"/>
                <w:szCs w:val="24"/>
                <w:lang w:eastAsia="ru-RU"/>
              </w:rPr>
              <w:t>Общая численность учащихся *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имеющих оборудованные места для занятий физической культурой и спортом: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Доля образовательных организаций, в которых оборудованы предметные кабинеты современным оборудованием (мультимедийное интерактивное оборудование, банки </w:t>
            </w:r>
            <w:proofErr w:type="spellStart"/>
            <w:r w:rsidRPr="00914DB8">
              <w:rPr>
                <w:rFonts w:ascii="Times New Roman" w:eastAsia="Times New Roman" w:hAnsi="Times New Roman" w:cs="Times New Roman"/>
                <w:color w:val="1E1D1E"/>
                <w:sz w:val="24"/>
                <w:szCs w:val="24"/>
                <w:lang w:eastAsia="ru-RU"/>
              </w:rPr>
              <w:t>ЭОРов</w:t>
            </w:r>
            <w:proofErr w:type="spellEnd"/>
            <w:r w:rsidRPr="00914DB8">
              <w:rPr>
                <w:rFonts w:ascii="Times New Roman" w:eastAsia="Times New Roman" w:hAnsi="Times New Roman" w:cs="Times New Roman"/>
                <w:color w:val="1E1D1E"/>
                <w:sz w:val="24"/>
                <w:szCs w:val="24"/>
                <w:lang w:eastAsia="ru-RU"/>
              </w:rPr>
              <w:t xml:space="preserve"> и </w:t>
            </w:r>
            <w:proofErr w:type="spellStart"/>
            <w:r w:rsidRPr="00914DB8">
              <w:rPr>
                <w:rFonts w:ascii="Times New Roman" w:eastAsia="Times New Roman" w:hAnsi="Times New Roman" w:cs="Times New Roman"/>
                <w:color w:val="1E1D1E"/>
                <w:sz w:val="24"/>
                <w:szCs w:val="24"/>
                <w:lang w:eastAsia="ru-RU"/>
              </w:rPr>
              <w:t>ЦОРов</w:t>
            </w:r>
            <w:proofErr w:type="spellEnd"/>
            <w:r w:rsidRPr="00914DB8">
              <w:rPr>
                <w:rFonts w:ascii="Times New Roman" w:eastAsia="Times New Roman" w:hAnsi="Times New Roman" w:cs="Times New Roman"/>
                <w:color w:val="1E1D1E"/>
                <w:sz w:val="24"/>
                <w:szCs w:val="24"/>
                <w:lang w:eastAsia="ru-RU"/>
              </w:rPr>
              <w:t xml:space="preserve"> и т.п., кабинеты физики, химии, биологии оборудованы лабораторными комплектами, оборудованием и препаратами)</w:t>
            </w:r>
          </w:p>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имеющих ШИБЦ, оснащенных современным оборудованием:</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имеющих лицензированный медицинский кабинет</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Да/нет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Информатизация: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количество обучающихся на 1 компьютер;</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отношение количества обучающихся к количеству компьютеров в учебном процессе;</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компьютеров, подключенных к сети Интернет;</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количества компьютеров, подключенных к сети Интернет / количество </w:t>
            </w:r>
            <w:r w:rsidRPr="00914DB8">
              <w:rPr>
                <w:rFonts w:ascii="Times New Roman" w:eastAsia="Times New Roman" w:hAnsi="Times New Roman" w:cs="Times New Roman"/>
                <w:color w:val="1E1D1E"/>
                <w:sz w:val="24"/>
                <w:szCs w:val="24"/>
                <w:lang w:eastAsia="ru-RU"/>
              </w:rPr>
              <w:lastRenderedPageBreak/>
              <w:t>компьютеров в учебном процессе (%);</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доля образовательных учреждений, имеющих школьную локальную сеть;</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количество образовательных учреждений, имеющих локальную сеть / Количество общеобразовательных учреждений*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использующих современные сервисы для дистанционного обучения обучающихся.</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r w:rsidR="00CB2F46" w:rsidRPr="00914DB8" w:rsidTr="00054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0" w:line="240" w:lineRule="auto"/>
              <w:rPr>
                <w:rFonts w:ascii="Times New Roman" w:eastAsia="Times New Roman" w:hAnsi="Times New Roman" w:cs="Times New Roman"/>
                <w:color w:val="1E1D1E"/>
                <w:sz w:val="18"/>
                <w:szCs w:val="18"/>
                <w:lang w:eastAsia="ru-RU"/>
              </w:rPr>
            </w:pPr>
          </w:p>
        </w:tc>
        <w:tc>
          <w:tcPr>
            <w:tcW w:w="3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Доля образовательных организаций, имеющих регулярно обновляемый сайт в сети Интернет</w:t>
            </w:r>
          </w:p>
        </w:tc>
        <w:tc>
          <w:tcPr>
            <w:tcW w:w="2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2F46" w:rsidRPr="00914DB8" w:rsidRDefault="00CB2F46" w:rsidP="00CB2F46">
            <w:pPr>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Количество образовательных организаций по показателю / Общее число образовательных организаций* 100 (процент)</w:t>
            </w:r>
          </w:p>
        </w:tc>
      </w:tr>
    </w:tbl>
    <w:p w:rsidR="00CB2F46" w:rsidRPr="00914DB8" w:rsidRDefault="00CB2F46" w:rsidP="00CB2F46">
      <w:pPr>
        <w:shd w:val="clear" w:color="auto" w:fill="FFFFFF"/>
        <w:spacing w:after="180" w:line="240" w:lineRule="auto"/>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18"/>
          <w:szCs w:val="18"/>
          <w:lang w:eastAsia="ru-RU"/>
        </w:rPr>
        <w:t> </w:t>
      </w: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B51D68" w:rsidRDefault="00B51D68" w:rsidP="00CB2F46">
      <w:pPr>
        <w:shd w:val="clear" w:color="auto" w:fill="FFFFFF"/>
        <w:spacing w:after="180" w:line="240" w:lineRule="auto"/>
        <w:jc w:val="right"/>
        <w:rPr>
          <w:rFonts w:ascii="Times New Roman" w:eastAsia="Times New Roman" w:hAnsi="Times New Roman" w:cs="Times New Roman"/>
          <w:color w:val="1E1D1E"/>
          <w:sz w:val="24"/>
          <w:szCs w:val="24"/>
          <w:lang w:eastAsia="ru-RU"/>
        </w:rPr>
      </w:pPr>
    </w:p>
    <w:p w:rsidR="00CB2F46" w:rsidRPr="00914DB8" w:rsidRDefault="00CB2F46" w:rsidP="00B51D68">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lastRenderedPageBreak/>
        <w:t>Приложение 3 к приказу</w:t>
      </w:r>
    </w:p>
    <w:p w:rsidR="00CB2F46" w:rsidRPr="00914DB8" w:rsidRDefault="00CB2F46" w:rsidP="00B51D68">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отдела образования администрации</w:t>
      </w:r>
    </w:p>
    <w:p w:rsidR="00CB2F46" w:rsidRPr="00914DB8" w:rsidRDefault="00B51D68" w:rsidP="00B51D68">
      <w:pPr>
        <w:shd w:val="clear" w:color="auto" w:fill="FFFFFF"/>
        <w:spacing w:after="0" w:line="240" w:lineRule="auto"/>
        <w:jc w:val="right"/>
        <w:rPr>
          <w:rFonts w:ascii="Times New Roman" w:eastAsia="Times New Roman" w:hAnsi="Times New Roman" w:cs="Times New Roman"/>
          <w:color w:val="1E1D1E"/>
          <w:sz w:val="18"/>
          <w:szCs w:val="18"/>
          <w:lang w:eastAsia="ru-RU"/>
        </w:rPr>
      </w:pPr>
      <w:proofErr w:type="spellStart"/>
      <w:r>
        <w:rPr>
          <w:rFonts w:ascii="Times New Roman" w:eastAsia="Times New Roman" w:hAnsi="Times New Roman" w:cs="Times New Roman"/>
          <w:color w:val="1E1D1E"/>
          <w:sz w:val="24"/>
          <w:szCs w:val="24"/>
          <w:lang w:eastAsia="ru-RU"/>
        </w:rPr>
        <w:t>Селемджинского</w:t>
      </w:r>
      <w:proofErr w:type="spellEnd"/>
      <w:r w:rsidR="00CB2F46" w:rsidRPr="00914DB8">
        <w:rPr>
          <w:rFonts w:ascii="Times New Roman" w:eastAsia="Times New Roman" w:hAnsi="Times New Roman" w:cs="Times New Roman"/>
          <w:color w:val="1E1D1E"/>
          <w:sz w:val="24"/>
          <w:szCs w:val="24"/>
          <w:lang w:eastAsia="ru-RU"/>
        </w:rPr>
        <w:t xml:space="preserve"> района</w:t>
      </w:r>
    </w:p>
    <w:p w:rsidR="00CB2F46" w:rsidRPr="00914DB8" w:rsidRDefault="00CB2F46" w:rsidP="00B51D68">
      <w:pPr>
        <w:shd w:val="clear" w:color="auto" w:fill="FFFFFF"/>
        <w:spacing w:after="0" w:line="240" w:lineRule="auto"/>
        <w:jc w:val="right"/>
        <w:rPr>
          <w:rFonts w:ascii="Times New Roman" w:eastAsia="Times New Roman" w:hAnsi="Times New Roman" w:cs="Times New Roman"/>
          <w:color w:val="1E1D1E"/>
          <w:sz w:val="18"/>
          <w:szCs w:val="18"/>
          <w:lang w:eastAsia="ru-RU"/>
        </w:rPr>
      </w:pPr>
      <w:r w:rsidRPr="00914DB8">
        <w:rPr>
          <w:rFonts w:ascii="Times New Roman" w:eastAsia="Times New Roman" w:hAnsi="Times New Roman" w:cs="Times New Roman"/>
          <w:color w:val="1E1D1E"/>
          <w:sz w:val="24"/>
          <w:szCs w:val="24"/>
          <w:lang w:eastAsia="ru-RU"/>
        </w:rPr>
        <w:t xml:space="preserve">от </w:t>
      </w:r>
      <w:r w:rsidR="00B51D68">
        <w:rPr>
          <w:rFonts w:ascii="Times New Roman" w:eastAsia="Times New Roman" w:hAnsi="Times New Roman" w:cs="Times New Roman"/>
          <w:color w:val="1E1D1E"/>
          <w:sz w:val="24"/>
          <w:szCs w:val="24"/>
          <w:lang w:eastAsia="ru-RU"/>
        </w:rPr>
        <w:t>30</w:t>
      </w:r>
      <w:r w:rsidRPr="00914DB8">
        <w:rPr>
          <w:rFonts w:ascii="Times New Roman" w:eastAsia="Times New Roman" w:hAnsi="Times New Roman" w:cs="Times New Roman"/>
          <w:color w:val="1E1D1E"/>
          <w:sz w:val="24"/>
          <w:szCs w:val="24"/>
          <w:lang w:eastAsia="ru-RU"/>
        </w:rPr>
        <w:t>.</w:t>
      </w:r>
      <w:r w:rsidR="00B51D68">
        <w:rPr>
          <w:rFonts w:ascii="Times New Roman" w:eastAsia="Times New Roman" w:hAnsi="Times New Roman" w:cs="Times New Roman"/>
          <w:color w:val="1E1D1E"/>
          <w:sz w:val="24"/>
          <w:szCs w:val="24"/>
          <w:lang w:eastAsia="ru-RU"/>
        </w:rPr>
        <w:t>12</w:t>
      </w:r>
      <w:r w:rsidRPr="00914DB8">
        <w:rPr>
          <w:rFonts w:ascii="Times New Roman" w:eastAsia="Times New Roman" w:hAnsi="Times New Roman" w:cs="Times New Roman"/>
          <w:color w:val="1E1D1E"/>
          <w:sz w:val="24"/>
          <w:szCs w:val="24"/>
          <w:lang w:eastAsia="ru-RU"/>
        </w:rPr>
        <w:t>.202</w:t>
      </w:r>
      <w:r w:rsidR="00B51D68">
        <w:rPr>
          <w:rFonts w:ascii="Times New Roman" w:eastAsia="Times New Roman" w:hAnsi="Times New Roman" w:cs="Times New Roman"/>
          <w:color w:val="1E1D1E"/>
          <w:sz w:val="24"/>
          <w:szCs w:val="24"/>
          <w:lang w:eastAsia="ru-RU"/>
        </w:rPr>
        <w:t>0</w:t>
      </w:r>
      <w:r w:rsidRPr="00914DB8">
        <w:rPr>
          <w:rFonts w:ascii="Times New Roman" w:eastAsia="Times New Roman" w:hAnsi="Times New Roman" w:cs="Times New Roman"/>
          <w:color w:val="1E1D1E"/>
          <w:sz w:val="24"/>
          <w:szCs w:val="24"/>
          <w:lang w:eastAsia="ru-RU"/>
        </w:rPr>
        <w:t xml:space="preserve"> № </w:t>
      </w:r>
      <w:r w:rsidR="00B51D68">
        <w:rPr>
          <w:rFonts w:ascii="Times New Roman" w:eastAsia="Times New Roman" w:hAnsi="Times New Roman" w:cs="Times New Roman"/>
          <w:color w:val="1E1D1E"/>
          <w:sz w:val="24"/>
          <w:szCs w:val="24"/>
          <w:lang w:eastAsia="ru-RU"/>
        </w:rPr>
        <w:t>141</w:t>
      </w:r>
    </w:p>
    <w:p w:rsidR="00CB2F46" w:rsidRPr="00B51D68" w:rsidRDefault="00CB2F46" w:rsidP="00B51D68">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 Методы сбора информации</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1.1. Методы сбора информации по оценке качества подготовки обучающихся</w:t>
      </w:r>
      <w:r w:rsidR="00B51D68">
        <w:rPr>
          <w:rFonts w:ascii="Times New Roman" w:eastAsia="Times New Roman" w:hAnsi="Times New Roman" w:cs="Times New Roman"/>
          <w:b/>
          <w:bCs/>
          <w:color w:val="1E1D1E"/>
          <w:sz w:val="24"/>
          <w:szCs w:val="24"/>
          <w:lang w:eastAsia="ru-RU"/>
        </w:rPr>
        <w:t xml:space="preserve"> </w:t>
      </w:r>
      <w:proofErr w:type="spellStart"/>
      <w:r w:rsidR="00B51D68" w:rsidRPr="00B51D68">
        <w:rPr>
          <w:rFonts w:ascii="Times New Roman" w:eastAsia="Times New Roman" w:hAnsi="Times New Roman" w:cs="Times New Roman"/>
          <w:color w:val="1E1D1E"/>
          <w:sz w:val="24"/>
          <w:szCs w:val="24"/>
          <w:lang w:eastAsia="ru-RU"/>
        </w:rPr>
        <w:t>Селемджинского</w:t>
      </w:r>
      <w:proofErr w:type="spellEnd"/>
      <w:r w:rsidR="00B51D68">
        <w:rPr>
          <w:rFonts w:ascii="Times New Roman" w:eastAsia="Times New Roman" w:hAnsi="Times New Roman" w:cs="Times New Roman"/>
          <w:b/>
          <w:bCs/>
          <w:color w:val="1E1D1E"/>
          <w:sz w:val="24"/>
          <w:szCs w:val="24"/>
          <w:lang w:eastAsia="ru-RU"/>
        </w:rPr>
        <w:t xml:space="preserve"> </w:t>
      </w:r>
      <w:r w:rsidRPr="00B51D68">
        <w:rPr>
          <w:rFonts w:ascii="Times New Roman" w:eastAsia="Times New Roman" w:hAnsi="Times New Roman" w:cs="Times New Roman"/>
          <w:color w:val="1E1D1E"/>
          <w:sz w:val="24"/>
          <w:szCs w:val="24"/>
          <w:lang w:eastAsia="ru-RU"/>
        </w:rPr>
        <w:t>района включает:</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сбор статистической и аналитической информации по следующим оценочным процедурам: международным сравнительным исследованиям качества образования (TIMSS, PISA, PIRLS и др.); исследованиям, проводимым на основе практики международных исследований качества подготовки обучающихся (ОКО по модели PISA); национальным исследованиям качества образования (НИКО);</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сбор статистической информации и проведение анализа по следующим оценочным процедурам:</w:t>
      </w:r>
      <w:r w:rsidR="00B51D68">
        <w:rPr>
          <w:rFonts w:ascii="Times New Roman" w:eastAsia="Times New Roman" w:hAnsi="Times New Roman" w:cs="Times New Roman"/>
          <w:color w:val="1E1D1E"/>
          <w:sz w:val="24"/>
          <w:szCs w:val="24"/>
          <w:lang w:eastAsia="ru-RU"/>
        </w:rPr>
        <w:t xml:space="preserve"> </w:t>
      </w:r>
      <w:r w:rsidRPr="00B51D68">
        <w:rPr>
          <w:rFonts w:ascii="Times New Roman" w:eastAsia="Times New Roman" w:hAnsi="Times New Roman" w:cs="Times New Roman"/>
          <w:color w:val="1E1D1E"/>
          <w:sz w:val="24"/>
          <w:szCs w:val="24"/>
          <w:lang w:eastAsia="ru-RU"/>
        </w:rPr>
        <w:t>- всероссийским проверочным работам (ВПР); единому государственному экзамену (ЕГЭ); основному государственному экзамену (ОГЭ); региональным оценочным процедурам, диагностическим работам.</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xml:space="preserve">В рамках мониторингов проводится оценка метапредметных и предметных результатов освоения основной образовательной программы начального общего, основного общего, среднего общего образования, а </w:t>
      </w:r>
      <w:proofErr w:type="gramStart"/>
      <w:r w:rsidRPr="00B51D68">
        <w:rPr>
          <w:rFonts w:ascii="Times New Roman" w:eastAsia="Times New Roman" w:hAnsi="Times New Roman" w:cs="Times New Roman"/>
          <w:color w:val="1E1D1E"/>
          <w:sz w:val="24"/>
          <w:szCs w:val="24"/>
          <w:lang w:eastAsia="ru-RU"/>
        </w:rPr>
        <w:t>так же</w:t>
      </w:r>
      <w:proofErr w:type="gramEnd"/>
      <w:r w:rsidRPr="00B51D68">
        <w:rPr>
          <w:rFonts w:ascii="Times New Roman" w:eastAsia="Times New Roman" w:hAnsi="Times New Roman" w:cs="Times New Roman"/>
          <w:color w:val="1E1D1E"/>
          <w:sz w:val="24"/>
          <w:szCs w:val="24"/>
          <w:lang w:eastAsia="ru-RU"/>
        </w:rPr>
        <w:t xml:space="preserve"> оценка обучающихся.</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Оценка метапредметных результатов и уровня сформированности функциональной грамотности проводится на основе анализа результатов международных сравнительных исследований качества образования, ОКО по модели PISA, выполнения отдельных заданий ГИА, региональных и муниципальных мониторингов.</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Предметные результаты оцениваются на основе НИКО, ВПР, ЕГЭ, ОГЭ, региональных и муниципальных мониторингов (предметная диагностика уровня образовательных достижений обучающихся по общеобразовательным предметам).</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Муниципальные показатели используются для оценки результатов по направлениям:</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подготовка ниже базового уровня;</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подготовка базового уровня;</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подготовка выше базового уровня;</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оценке метапредметных результатов;</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оценке формирования функциональной грамотности.</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1.2.</w:t>
      </w:r>
      <w:r w:rsidR="00B51D68" w:rsidRPr="00B51D68">
        <w:rPr>
          <w:rFonts w:ascii="Times New Roman" w:eastAsia="Times New Roman" w:hAnsi="Times New Roman" w:cs="Times New Roman"/>
          <w:b/>
          <w:bCs/>
          <w:color w:val="1E1D1E"/>
          <w:sz w:val="24"/>
          <w:szCs w:val="24"/>
          <w:lang w:eastAsia="ru-RU"/>
        </w:rPr>
        <w:t xml:space="preserve"> </w:t>
      </w:r>
      <w:r w:rsidRPr="00B51D68">
        <w:rPr>
          <w:rFonts w:ascii="Times New Roman" w:eastAsia="Times New Roman" w:hAnsi="Times New Roman" w:cs="Times New Roman"/>
          <w:b/>
          <w:bCs/>
          <w:color w:val="1E1D1E"/>
          <w:sz w:val="24"/>
          <w:szCs w:val="24"/>
          <w:lang w:eastAsia="ru-RU"/>
        </w:rPr>
        <w:t>Метод тестирования</w:t>
      </w:r>
      <w:r w:rsidRPr="00B51D68">
        <w:rPr>
          <w:rFonts w:ascii="Times New Roman" w:eastAsia="Times New Roman" w:hAnsi="Times New Roman" w:cs="Times New Roman"/>
          <w:color w:val="1E1D1E"/>
          <w:sz w:val="24"/>
          <w:szCs w:val="24"/>
          <w:lang w:eastAsia="ru-RU"/>
        </w:rPr>
        <w:t>. Тест (</w:t>
      </w:r>
      <w:proofErr w:type="spellStart"/>
      <w:r w:rsidRPr="00B51D68">
        <w:rPr>
          <w:rFonts w:ascii="Times New Roman" w:eastAsia="Times New Roman" w:hAnsi="Times New Roman" w:cs="Times New Roman"/>
          <w:color w:val="1E1D1E"/>
          <w:sz w:val="24"/>
          <w:szCs w:val="24"/>
          <w:lang w:eastAsia="ru-RU"/>
        </w:rPr>
        <w:t>анг</w:t>
      </w:r>
      <w:proofErr w:type="spellEnd"/>
      <w:r w:rsidRPr="00B51D68">
        <w:rPr>
          <w:rFonts w:ascii="Times New Roman" w:eastAsia="Times New Roman" w:hAnsi="Times New Roman" w:cs="Times New Roman"/>
          <w:color w:val="1E1D1E"/>
          <w:sz w:val="24"/>
          <w:szCs w:val="24"/>
          <w:lang w:eastAsia="ru-RU"/>
        </w:rPr>
        <w:t>. - проба, испытание, исследование) представляет собой</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i/>
          <w:iCs/>
          <w:color w:val="1E1D1E"/>
          <w:sz w:val="24"/>
          <w:szCs w:val="24"/>
          <w:lang w:eastAsia="ru-RU"/>
        </w:rPr>
        <w:t>Педагогическое тестирование</w:t>
      </w:r>
      <w:proofErr w:type="gramStart"/>
      <w:r w:rsidRPr="00B51D68">
        <w:rPr>
          <w:rFonts w:ascii="Times New Roman" w:eastAsia="Times New Roman" w:hAnsi="Times New Roman" w:cs="Times New Roman"/>
          <w:color w:val="1E1D1E"/>
          <w:sz w:val="24"/>
          <w:szCs w:val="24"/>
          <w:lang w:eastAsia="ru-RU"/>
        </w:rPr>
        <w:t>-</w:t>
      </w:r>
      <w:r w:rsidR="00B51D68">
        <w:rPr>
          <w:rFonts w:ascii="Times New Roman" w:eastAsia="Times New Roman" w:hAnsi="Times New Roman" w:cs="Times New Roman"/>
          <w:color w:val="1E1D1E"/>
          <w:sz w:val="24"/>
          <w:szCs w:val="24"/>
          <w:lang w:eastAsia="ru-RU"/>
        </w:rPr>
        <w:t xml:space="preserve"> </w:t>
      </w:r>
      <w:r w:rsidRPr="00B51D68">
        <w:rPr>
          <w:rFonts w:ascii="Times New Roman" w:eastAsia="Times New Roman" w:hAnsi="Times New Roman" w:cs="Times New Roman"/>
          <w:color w:val="1E1D1E"/>
          <w:sz w:val="24"/>
          <w:szCs w:val="24"/>
          <w:lang w:eastAsia="ru-RU"/>
        </w:rPr>
        <w:t>это</w:t>
      </w:r>
      <w:proofErr w:type="gramEnd"/>
      <w:r w:rsidRPr="00B51D68">
        <w:rPr>
          <w:rFonts w:ascii="Times New Roman" w:eastAsia="Times New Roman" w:hAnsi="Times New Roman" w:cs="Times New Roman"/>
          <w:color w:val="1E1D1E"/>
          <w:sz w:val="24"/>
          <w:szCs w:val="24"/>
          <w:lang w:eastAsia="ru-RU"/>
        </w:rPr>
        <w:t xml:space="preserve"> форма измерения уровня обучения (образования), основанная на применении педагогических тестов. Включает в себя подготовку качественных тестов, собственно проведение тестирования и последующую обработку результатов, которая даёт оценку качеству подготовки обучающихся.</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i/>
          <w:iCs/>
          <w:color w:val="1E1D1E"/>
          <w:sz w:val="24"/>
          <w:szCs w:val="24"/>
          <w:lang w:eastAsia="ru-RU"/>
        </w:rPr>
        <w:t>Педагогический тест</w:t>
      </w:r>
      <w:proofErr w:type="gramStart"/>
      <w:r w:rsidRPr="00B51D68">
        <w:rPr>
          <w:rFonts w:ascii="Times New Roman" w:eastAsia="Times New Roman" w:hAnsi="Times New Roman" w:cs="Times New Roman"/>
          <w:color w:val="1E1D1E"/>
          <w:sz w:val="24"/>
          <w:szCs w:val="24"/>
          <w:lang w:eastAsia="ru-RU"/>
        </w:rPr>
        <w:t>- это</w:t>
      </w:r>
      <w:proofErr w:type="gramEnd"/>
      <w:r w:rsidRPr="00B51D68">
        <w:rPr>
          <w:rFonts w:ascii="Times New Roman" w:eastAsia="Times New Roman" w:hAnsi="Times New Roman" w:cs="Times New Roman"/>
          <w:color w:val="1E1D1E"/>
          <w:sz w:val="24"/>
          <w:szCs w:val="24"/>
          <w:lang w:eastAsia="ru-RU"/>
        </w:rPr>
        <w:t xml:space="preserve"> инструмент измерения качества подготовки обучающихся, состоящий из системы тестовых заданий, стандартизованной процедуры проведения, обработки и анализа результатов.</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Тестирование является одним из наиболее объективных способов оценивания качеств различных объектов.</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Это обусловлено тем, что, во-первых, процедура тестирования предписана заранее и однозначна; во-вторых, требуемое значение (норма) оцениваемого качества также определено однозначно и потому оценка выполнения теста не зависит от тестируемого.</w:t>
      </w:r>
    </w:p>
    <w:p w:rsidR="00CB2F46" w:rsidRPr="00B51D68" w:rsidRDefault="00CB2F46" w:rsidP="00B51D68">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1.3. Опрос: беседа, анкетирование.</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i/>
          <w:iCs/>
          <w:color w:val="1E1D1E"/>
          <w:sz w:val="24"/>
          <w:szCs w:val="24"/>
          <w:lang w:eastAsia="ru-RU"/>
        </w:rPr>
        <w:t>Беседа</w:t>
      </w:r>
      <w:r w:rsidRPr="00B51D68">
        <w:rPr>
          <w:rFonts w:ascii="Times New Roman" w:eastAsia="Times New Roman" w:hAnsi="Times New Roman" w:cs="Times New Roman"/>
          <w:color w:val="1E1D1E"/>
          <w:sz w:val="24"/>
          <w:szCs w:val="24"/>
          <w:lang w:eastAsia="ru-RU"/>
        </w:rPr>
        <w:t>– диалог проверяющего по заранее разработанной программе. К общим правилам использования беседы относятся выбор компетентных респондентов, обоснование и сообщение мотивов исследования</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После получения статистических данных показатели проходят математическую обработку для построения рейтингов.</w:t>
      </w:r>
    </w:p>
    <w:p w:rsidR="00CB2F46" w:rsidRPr="00B51D68" w:rsidRDefault="00CB2F46" w:rsidP="00B51D68">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i/>
          <w:iCs/>
          <w:color w:val="1E1D1E"/>
          <w:sz w:val="24"/>
          <w:szCs w:val="24"/>
          <w:lang w:eastAsia="ru-RU"/>
        </w:rPr>
        <w:lastRenderedPageBreak/>
        <w:t>Анкетирование</w:t>
      </w:r>
      <w:r w:rsidR="00B51D68">
        <w:rPr>
          <w:rFonts w:ascii="Times New Roman" w:eastAsia="Times New Roman" w:hAnsi="Times New Roman" w:cs="Times New Roman"/>
          <w:color w:val="1E1D1E"/>
          <w:sz w:val="24"/>
          <w:szCs w:val="24"/>
          <w:lang w:eastAsia="ru-RU"/>
        </w:rPr>
        <w:t xml:space="preserve"> </w:t>
      </w:r>
      <w:r w:rsidRPr="00B51D68">
        <w:rPr>
          <w:rFonts w:ascii="Times New Roman" w:eastAsia="Times New Roman" w:hAnsi="Times New Roman" w:cs="Times New Roman"/>
          <w:color w:val="1E1D1E"/>
          <w:sz w:val="24"/>
          <w:szCs w:val="24"/>
          <w:lang w:eastAsia="ru-RU"/>
        </w:rPr>
        <w:t>как письменный опрос белее продуктивен, документален, гибок по возможностям получения и обработки информации. Существует несколько видов анкетирования. Контактное анкетирование осуществляется при раздаче, заполнении и сборе заполненных анкет проверяющим при непосредственном его общении с испытуемыми. Заочное анкетирование организуется посредством корреспондентских связей. Анкеты с инструкциями рассылаются по почте, возвращаются таким же способом в адрес проверяющей организации. Прессовое анкетирование реализуется через анкету, размещенную в газете. После заполнения таких анкет читателями редакция оперирует полученными данными в соответствии с целями научного или практического замысла опроса.</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1.4. Наблюдение</w:t>
      </w:r>
      <w:proofErr w:type="gramStart"/>
      <w:r w:rsidRPr="00B51D68">
        <w:rPr>
          <w:rFonts w:ascii="Times New Roman" w:eastAsia="Times New Roman" w:hAnsi="Times New Roman" w:cs="Times New Roman"/>
          <w:color w:val="1E1D1E"/>
          <w:sz w:val="24"/>
          <w:szCs w:val="24"/>
          <w:lang w:eastAsia="ru-RU"/>
        </w:rPr>
        <w:t>- это</w:t>
      </w:r>
      <w:proofErr w:type="gramEnd"/>
      <w:r w:rsidR="0024138F">
        <w:rPr>
          <w:rFonts w:ascii="Times New Roman" w:eastAsia="Times New Roman" w:hAnsi="Times New Roman" w:cs="Times New Roman"/>
          <w:color w:val="1E1D1E"/>
          <w:sz w:val="24"/>
          <w:szCs w:val="24"/>
          <w:lang w:eastAsia="ru-RU"/>
        </w:rPr>
        <w:t xml:space="preserve"> </w:t>
      </w:r>
      <w:r w:rsidRPr="00B51D68">
        <w:rPr>
          <w:rFonts w:ascii="Times New Roman" w:eastAsia="Times New Roman" w:hAnsi="Times New Roman" w:cs="Times New Roman"/>
          <w:b/>
          <w:bCs/>
          <w:color w:val="1E1D1E"/>
          <w:sz w:val="24"/>
          <w:szCs w:val="24"/>
          <w:lang w:eastAsia="ru-RU"/>
        </w:rPr>
        <w:t>метод</w:t>
      </w:r>
      <w:r w:rsidR="0024138F">
        <w:rPr>
          <w:rFonts w:ascii="Times New Roman" w:eastAsia="Times New Roman" w:hAnsi="Times New Roman" w:cs="Times New Roman"/>
          <w:color w:val="1E1D1E"/>
          <w:sz w:val="24"/>
          <w:szCs w:val="24"/>
          <w:lang w:eastAsia="ru-RU"/>
        </w:rPr>
        <w:t xml:space="preserve"> </w:t>
      </w:r>
      <w:r w:rsidRPr="00B51D68">
        <w:rPr>
          <w:rFonts w:ascii="Times New Roman" w:eastAsia="Times New Roman" w:hAnsi="Times New Roman" w:cs="Times New Roman"/>
          <w:color w:val="1E1D1E"/>
          <w:sz w:val="24"/>
          <w:szCs w:val="24"/>
          <w:lang w:eastAsia="ru-RU"/>
        </w:rPr>
        <w:t>это запланированное и целенаправленное восприятие объекта, процесса, явления и т.д., полученные результаты которого фиксируются исследователем (наблюдателем). Данный метод познания легок в применении, не требует дополнительных затрат и т.д. Для получения максимально точной информации метод наблюдения используется в сочетании с другими методами, такими как беседа, эксперимент и т.д.</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 xml:space="preserve">1.5. </w:t>
      </w:r>
      <w:proofErr w:type="spellStart"/>
      <w:r w:rsidRPr="00B51D68">
        <w:rPr>
          <w:rFonts w:ascii="Times New Roman" w:eastAsia="Times New Roman" w:hAnsi="Times New Roman" w:cs="Times New Roman"/>
          <w:b/>
          <w:bCs/>
          <w:color w:val="1E1D1E"/>
          <w:sz w:val="24"/>
          <w:szCs w:val="24"/>
          <w:lang w:eastAsia="ru-RU"/>
        </w:rPr>
        <w:t>Контент-ана́лиз</w:t>
      </w:r>
      <w:proofErr w:type="spellEnd"/>
      <w:r w:rsidR="0024138F" w:rsidRPr="00B51D68">
        <w:rPr>
          <w:rFonts w:ascii="Times New Roman" w:eastAsia="Times New Roman" w:hAnsi="Times New Roman" w:cs="Times New Roman"/>
          <w:color w:val="1E1D1E"/>
          <w:sz w:val="24"/>
          <w:szCs w:val="24"/>
          <w:lang w:eastAsia="ru-RU"/>
        </w:rPr>
        <w:t xml:space="preserve"> </w:t>
      </w:r>
      <w:r w:rsidRPr="00B51D68">
        <w:rPr>
          <w:rFonts w:ascii="Times New Roman" w:eastAsia="Times New Roman" w:hAnsi="Times New Roman" w:cs="Times New Roman"/>
          <w:color w:val="1E1D1E"/>
          <w:sz w:val="24"/>
          <w:szCs w:val="24"/>
          <w:lang w:eastAsia="ru-RU"/>
        </w:rPr>
        <w:t xml:space="preserve">(от англ. </w:t>
      </w:r>
      <w:proofErr w:type="spellStart"/>
      <w:r w:rsidRPr="00B51D68">
        <w:rPr>
          <w:rFonts w:ascii="Times New Roman" w:eastAsia="Times New Roman" w:hAnsi="Times New Roman" w:cs="Times New Roman"/>
          <w:color w:val="1E1D1E"/>
          <w:sz w:val="24"/>
          <w:szCs w:val="24"/>
          <w:lang w:eastAsia="ru-RU"/>
        </w:rPr>
        <w:t>contents</w:t>
      </w:r>
      <w:proofErr w:type="spellEnd"/>
      <w:r w:rsidRPr="00B51D68">
        <w:rPr>
          <w:rFonts w:ascii="Times New Roman" w:eastAsia="Times New Roman" w:hAnsi="Times New Roman" w:cs="Times New Roman"/>
          <w:color w:val="1E1D1E"/>
          <w:sz w:val="24"/>
          <w:szCs w:val="24"/>
          <w:lang w:eastAsia="ru-RU"/>
        </w:rPr>
        <w:t xml:space="preserve"> — содержание, содержимое) или </w:t>
      </w:r>
      <w:proofErr w:type="spellStart"/>
      <w:r w:rsidRPr="00B51D68">
        <w:rPr>
          <w:rFonts w:ascii="Times New Roman" w:eastAsia="Times New Roman" w:hAnsi="Times New Roman" w:cs="Times New Roman"/>
          <w:color w:val="1E1D1E"/>
          <w:sz w:val="24"/>
          <w:szCs w:val="24"/>
          <w:lang w:eastAsia="ru-RU"/>
        </w:rPr>
        <w:t>ана́лиз</w:t>
      </w:r>
      <w:proofErr w:type="spellEnd"/>
      <w:r w:rsidRPr="00B51D68">
        <w:rPr>
          <w:rFonts w:ascii="Times New Roman" w:eastAsia="Times New Roman" w:hAnsi="Times New Roman" w:cs="Times New Roman"/>
          <w:color w:val="1E1D1E"/>
          <w:sz w:val="24"/>
          <w:szCs w:val="24"/>
          <w:lang w:eastAsia="ru-RU"/>
        </w:rPr>
        <w:t xml:space="preserve"> </w:t>
      </w:r>
      <w:proofErr w:type="spellStart"/>
      <w:r w:rsidRPr="00B51D68">
        <w:rPr>
          <w:rFonts w:ascii="Times New Roman" w:eastAsia="Times New Roman" w:hAnsi="Times New Roman" w:cs="Times New Roman"/>
          <w:color w:val="1E1D1E"/>
          <w:sz w:val="24"/>
          <w:szCs w:val="24"/>
          <w:lang w:eastAsia="ru-RU"/>
        </w:rPr>
        <w:t>содержа́ния</w:t>
      </w:r>
      <w:proofErr w:type="spellEnd"/>
      <w:r w:rsidRPr="00B51D68">
        <w:rPr>
          <w:rFonts w:ascii="Times New Roman" w:eastAsia="Times New Roman" w:hAnsi="Times New Roman" w:cs="Times New Roman"/>
          <w:color w:val="1E1D1E"/>
          <w:sz w:val="24"/>
          <w:szCs w:val="24"/>
          <w:lang w:eastAsia="ru-RU"/>
        </w:rPr>
        <w:t xml:space="preserve"> — стандартный метод исследования в области общественных наук, предметом анализа которого является содержание текстовых массивов и продуктов коммуникативной корреспонденции</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1.6. Интерактивная анкета</w:t>
      </w:r>
      <w:r w:rsidRPr="00B51D68">
        <w:rPr>
          <w:rFonts w:ascii="Times New Roman" w:eastAsia="Times New Roman" w:hAnsi="Times New Roman" w:cs="Times New Roman"/>
          <w:color w:val="1E1D1E"/>
          <w:sz w:val="24"/>
          <w:szCs w:val="24"/>
          <w:lang w:eastAsia="ru-RU"/>
        </w:rPr>
        <w:t>– это инструмент мониторинга, позволяющий проводить онлайн - анкетирование обучающихся, педагогов и родителей. Онлайн - мониторинг позволяет сократить время как респондента при заполнении анкеты, так и исследователя при обработке данных. Интерактивная анкета позволяет перевести в электронный формат любую стандартную анкету с использованием уникального набора инструментов, которые широко распространены в системе онлайн коммуникации.</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Такой способ имеет ряд достоинств:</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число респондентов не ограничено;</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современное удобное оформление (интерфейс);</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удобные способы рассылки на участие в анкетировании;</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нет зависимости от местонахождения респондента;</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современные инструменты (возможности) создания вопросов;</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минимальные материальные затраты;</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быстрая и точная обработка результатов.</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1.7. Онлайн-опрос</w:t>
      </w:r>
      <w:r w:rsidR="0024138F" w:rsidRPr="00B51D68">
        <w:rPr>
          <w:rFonts w:ascii="Times New Roman" w:eastAsia="Times New Roman" w:hAnsi="Times New Roman" w:cs="Times New Roman"/>
          <w:b/>
          <w:bCs/>
          <w:i/>
          <w:iCs/>
          <w:color w:val="1E1D1E"/>
          <w:sz w:val="24"/>
          <w:szCs w:val="24"/>
          <w:lang w:eastAsia="ru-RU"/>
        </w:rPr>
        <w:t xml:space="preserve"> </w:t>
      </w:r>
      <w:r w:rsidRPr="00B51D68">
        <w:rPr>
          <w:rFonts w:ascii="Times New Roman" w:eastAsia="Times New Roman" w:hAnsi="Times New Roman" w:cs="Times New Roman"/>
          <w:b/>
          <w:bCs/>
          <w:i/>
          <w:iCs/>
          <w:color w:val="1E1D1E"/>
          <w:sz w:val="24"/>
          <w:szCs w:val="24"/>
          <w:lang w:eastAsia="ru-RU"/>
        </w:rPr>
        <w:t xml:space="preserve">(интернет-опрос, </w:t>
      </w:r>
      <w:proofErr w:type="spellStart"/>
      <w:r w:rsidRPr="00B51D68">
        <w:rPr>
          <w:rFonts w:ascii="Times New Roman" w:eastAsia="Times New Roman" w:hAnsi="Times New Roman" w:cs="Times New Roman"/>
          <w:b/>
          <w:bCs/>
          <w:i/>
          <w:iCs/>
          <w:color w:val="1E1D1E"/>
          <w:sz w:val="24"/>
          <w:szCs w:val="24"/>
          <w:lang w:eastAsia="ru-RU"/>
        </w:rPr>
        <w:t>web</w:t>
      </w:r>
      <w:proofErr w:type="spellEnd"/>
      <w:r w:rsidRPr="00B51D68">
        <w:rPr>
          <w:rFonts w:ascii="Times New Roman" w:eastAsia="Times New Roman" w:hAnsi="Times New Roman" w:cs="Times New Roman"/>
          <w:b/>
          <w:bCs/>
          <w:i/>
          <w:iCs/>
          <w:color w:val="1E1D1E"/>
          <w:sz w:val="24"/>
          <w:szCs w:val="24"/>
          <w:lang w:eastAsia="ru-RU"/>
        </w:rPr>
        <w:t>-опрос)</w:t>
      </w:r>
      <w:r w:rsidR="0024138F" w:rsidRPr="00B51D68">
        <w:rPr>
          <w:rFonts w:ascii="Times New Roman" w:eastAsia="Times New Roman" w:hAnsi="Times New Roman" w:cs="Times New Roman"/>
          <w:color w:val="1E1D1E"/>
          <w:sz w:val="24"/>
          <w:szCs w:val="24"/>
          <w:lang w:eastAsia="ru-RU"/>
        </w:rPr>
        <w:t xml:space="preserve"> </w:t>
      </w:r>
      <w:proofErr w:type="gramStart"/>
      <w:r w:rsidRPr="00B51D68">
        <w:rPr>
          <w:rFonts w:ascii="Times New Roman" w:eastAsia="Times New Roman" w:hAnsi="Times New Roman" w:cs="Times New Roman"/>
          <w:color w:val="1E1D1E"/>
          <w:sz w:val="24"/>
          <w:szCs w:val="24"/>
          <w:lang w:eastAsia="ru-RU"/>
        </w:rPr>
        <w:t>- это</w:t>
      </w:r>
      <w:proofErr w:type="gramEnd"/>
      <w:r w:rsidRPr="00B51D68">
        <w:rPr>
          <w:rFonts w:ascii="Times New Roman" w:eastAsia="Times New Roman" w:hAnsi="Times New Roman" w:cs="Times New Roman"/>
          <w:color w:val="1E1D1E"/>
          <w:sz w:val="24"/>
          <w:szCs w:val="24"/>
          <w:lang w:eastAsia="ru-RU"/>
        </w:rPr>
        <w:t xml:space="preserve"> метод сбора информации, который осуществляется на основе использования интернет-технологий. Онлайн-опросы проводятся по интерактивной анкете, размещённой на сайте и заполняемой с компьютера или мобильного устройства в режиме онлайн.</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Онлайн-исследования предоставляют респондентам возможность выбора удобного времени и места участия и могут быть завершены в любое удобное для респондента время. Онлайн-опросы – эффективный формат контента, а также инструмент, который позволяет установить прочную связь с аудиторией и узнать её мнение по тому или иному вопросу.</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1.8. Облачные технологии</w:t>
      </w:r>
      <w:r w:rsidRPr="00B51D68">
        <w:rPr>
          <w:rFonts w:ascii="Times New Roman" w:eastAsia="Times New Roman" w:hAnsi="Times New Roman" w:cs="Times New Roman"/>
          <w:color w:val="1E1D1E"/>
          <w:sz w:val="24"/>
          <w:szCs w:val="24"/>
          <w:lang w:eastAsia="ru-RU"/>
        </w:rPr>
        <w:t> - метод сбора данных на принципе действия в предоставлении доступа к центрам обработки данных и ресурсам разного уровня удаленно.</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i/>
          <w:iCs/>
          <w:color w:val="1E1D1E"/>
          <w:sz w:val="24"/>
          <w:szCs w:val="24"/>
          <w:lang w:eastAsia="ru-RU"/>
        </w:rPr>
        <w:t>Тестовые оболочки</w:t>
      </w:r>
      <w:r w:rsidRPr="00B51D68">
        <w:rPr>
          <w:rFonts w:ascii="Times New Roman" w:eastAsia="Times New Roman" w:hAnsi="Times New Roman" w:cs="Times New Roman"/>
          <w:color w:val="1E1D1E"/>
          <w:sz w:val="24"/>
          <w:szCs w:val="24"/>
          <w:lang w:eastAsia="ru-RU"/>
        </w:rPr>
        <w:t>, позволяющие дистанционно участвовать в тестировании.</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Одна из часто используемых технологий облачного сервиса это -</w:t>
      </w:r>
      <w:r w:rsidRPr="00B51D68">
        <w:rPr>
          <w:rFonts w:ascii="Times New Roman" w:eastAsia="Times New Roman" w:hAnsi="Times New Roman" w:cs="Times New Roman"/>
          <w:b/>
          <w:bCs/>
          <w:i/>
          <w:iCs/>
          <w:color w:val="1E1D1E"/>
          <w:sz w:val="24"/>
          <w:szCs w:val="24"/>
          <w:lang w:eastAsia="ru-RU"/>
        </w:rPr>
        <w:t>электронная почта</w:t>
      </w:r>
      <w:r w:rsidRPr="00B51D68">
        <w:rPr>
          <w:rFonts w:ascii="Times New Roman" w:eastAsia="Times New Roman" w:hAnsi="Times New Roman" w:cs="Times New Roman"/>
          <w:color w:val="1E1D1E"/>
          <w:sz w:val="24"/>
          <w:szCs w:val="24"/>
          <w:lang w:eastAsia="ru-RU"/>
        </w:rPr>
        <w:t>. Работа с почтой на каком-то сайте-сервисе (gmail.com, yandex.ru, mail.ru), который эту почту позволяет использовать, то это и есть ничто иное как облачный сервис, являющийся частью облачных технологий.</w:t>
      </w:r>
    </w:p>
    <w:p w:rsidR="00CB2F46" w:rsidRPr="00B51D68" w:rsidRDefault="00CB2F46" w:rsidP="0024138F">
      <w:pPr>
        <w:shd w:val="clear" w:color="auto" w:fill="FFFFFF"/>
        <w:spacing w:after="0" w:line="240" w:lineRule="auto"/>
        <w:jc w:val="center"/>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color w:val="1E1D1E"/>
          <w:sz w:val="24"/>
          <w:szCs w:val="24"/>
          <w:lang w:eastAsia="ru-RU"/>
        </w:rPr>
        <w:t>2. Методы обработки информации</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xml:space="preserve">С помощью используемых методов осуществляется сбор большого объема материалов, который требует качественной и количественной обработки. Применяемые </w:t>
      </w:r>
      <w:r w:rsidRPr="00B51D68">
        <w:rPr>
          <w:rFonts w:ascii="Times New Roman" w:eastAsia="Times New Roman" w:hAnsi="Times New Roman" w:cs="Times New Roman"/>
          <w:color w:val="1E1D1E"/>
          <w:sz w:val="24"/>
          <w:szCs w:val="24"/>
          <w:lang w:eastAsia="ru-RU"/>
        </w:rPr>
        <w:lastRenderedPageBreak/>
        <w:t>методы обработки информации: математические методы; текстовые, графические, табличные, статистические редакторы; облачные технологии.</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i/>
          <w:iCs/>
          <w:color w:val="1E1D1E"/>
          <w:sz w:val="24"/>
          <w:szCs w:val="24"/>
          <w:lang w:eastAsia="ru-RU"/>
        </w:rPr>
        <w:t xml:space="preserve">2.1. Текстовые и графические </w:t>
      </w:r>
      <w:proofErr w:type="gramStart"/>
      <w:r w:rsidRPr="00B51D68">
        <w:rPr>
          <w:rFonts w:ascii="Times New Roman" w:eastAsia="Times New Roman" w:hAnsi="Times New Roman" w:cs="Times New Roman"/>
          <w:b/>
          <w:bCs/>
          <w:i/>
          <w:iCs/>
          <w:color w:val="1E1D1E"/>
          <w:sz w:val="24"/>
          <w:szCs w:val="24"/>
          <w:lang w:eastAsia="ru-RU"/>
        </w:rPr>
        <w:t>редакторы</w:t>
      </w:r>
      <w:proofErr w:type="gramEnd"/>
      <w:r w:rsidR="0024138F">
        <w:rPr>
          <w:rFonts w:ascii="Times New Roman" w:eastAsia="Times New Roman" w:hAnsi="Times New Roman" w:cs="Times New Roman"/>
          <w:b/>
          <w:bCs/>
          <w:i/>
          <w:iCs/>
          <w:color w:val="1E1D1E"/>
          <w:sz w:val="24"/>
          <w:szCs w:val="24"/>
          <w:lang w:eastAsia="ru-RU"/>
        </w:rPr>
        <w:t xml:space="preserve"> </w:t>
      </w:r>
      <w:r w:rsidRPr="00B51D68">
        <w:rPr>
          <w:rFonts w:ascii="Times New Roman" w:eastAsia="Times New Roman" w:hAnsi="Times New Roman" w:cs="Times New Roman"/>
          <w:color w:val="1E1D1E"/>
          <w:sz w:val="24"/>
          <w:szCs w:val="24"/>
          <w:lang w:eastAsia="ru-RU"/>
        </w:rPr>
        <w:t>Для обработки данных полученных в ходе сбора информации, повышающих качество представляемых результатов используются текстовые и графические редакторы:</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xml:space="preserve">1) </w:t>
      </w:r>
      <w:proofErr w:type="spellStart"/>
      <w:r w:rsidRPr="00B51D68">
        <w:rPr>
          <w:rFonts w:ascii="Times New Roman" w:eastAsia="Times New Roman" w:hAnsi="Times New Roman" w:cs="Times New Roman"/>
          <w:color w:val="1E1D1E"/>
          <w:sz w:val="24"/>
          <w:szCs w:val="24"/>
          <w:lang w:eastAsia="ru-RU"/>
        </w:rPr>
        <w:t>Word</w:t>
      </w:r>
      <w:proofErr w:type="spellEnd"/>
      <w:r w:rsidRPr="00B51D68">
        <w:rPr>
          <w:rFonts w:ascii="Times New Roman" w:eastAsia="Times New Roman" w:hAnsi="Times New Roman" w:cs="Times New Roman"/>
          <w:color w:val="1E1D1E"/>
          <w:sz w:val="24"/>
          <w:szCs w:val="24"/>
          <w:lang w:eastAsia="ru-RU"/>
        </w:rPr>
        <w:t xml:space="preserve"> (универсальная программа для набора текста);</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2) Блокнот;</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xml:space="preserve">3) Документы на </w:t>
      </w:r>
      <w:proofErr w:type="spellStart"/>
      <w:r w:rsidRPr="00B51D68">
        <w:rPr>
          <w:rFonts w:ascii="Times New Roman" w:eastAsia="Times New Roman" w:hAnsi="Times New Roman" w:cs="Times New Roman"/>
          <w:color w:val="1E1D1E"/>
          <w:sz w:val="24"/>
          <w:szCs w:val="24"/>
          <w:lang w:eastAsia="ru-RU"/>
        </w:rPr>
        <w:t>Google</w:t>
      </w:r>
      <w:proofErr w:type="spellEnd"/>
      <w:r w:rsidRPr="00B51D68">
        <w:rPr>
          <w:rFonts w:ascii="Times New Roman" w:eastAsia="Times New Roman" w:hAnsi="Times New Roman" w:cs="Times New Roman"/>
          <w:color w:val="1E1D1E"/>
          <w:sz w:val="24"/>
          <w:szCs w:val="24"/>
          <w:lang w:eastAsia="ru-RU"/>
        </w:rPr>
        <w:t xml:space="preserve"> и Яндекс (их могут одновременно править сотрудники, находящиеся в разных городах и даже странах)</w:t>
      </w:r>
    </w:p>
    <w:p w:rsidR="00CB2F46" w:rsidRPr="00B51D68" w:rsidRDefault="00CB2F46" w:rsidP="00B51D68">
      <w:pPr>
        <w:shd w:val="clear" w:color="auto" w:fill="FFFFFF"/>
        <w:spacing w:after="0" w:line="240" w:lineRule="auto"/>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xml:space="preserve">4) </w:t>
      </w:r>
      <w:proofErr w:type="spellStart"/>
      <w:r w:rsidRPr="00B51D68">
        <w:rPr>
          <w:rFonts w:ascii="Times New Roman" w:eastAsia="Times New Roman" w:hAnsi="Times New Roman" w:cs="Times New Roman"/>
          <w:color w:val="1E1D1E"/>
          <w:sz w:val="24"/>
          <w:szCs w:val="24"/>
          <w:lang w:eastAsia="ru-RU"/>
        </w:rPr>
        <w:t>Adobe</w:t>
      </w:r>
      <w:proofErr w:type="spellEnd"/>
      <w:r w:rsidRPr="00B51D68">
        <w:rPr>
          <w:rFonts w:ascii="Times New Roman" w:eastAsia="Times New Roman" w:hAnsi="Times New Roman" w:cs="Times New Roman"/>
          <w:color w:val="1E1D1E"/>
          <w:sz w:val="24"/>
          <w:szCs w:val="24"/>
          <w:lang w:eastAsia="ru-RU"/>
        </w:rPr>
        <w:t xml:space="preserve"> </w:t>
      </w:r>
      <w:proofErr w:type="spellStart"/>
      <w:r w:rsidRPr="00B51D68">
        <w:rPr>
          <w:rFonts w:ascii="Times New Roman" w:eastAsia="Times New Roman" w:hAnsi="Times New Roman" w:cs="Times New Roman"/>
          <w:color w:val="1E1D1E"/>
          <w:sz w:val="24"/>
          <w:szCs w:val="24"/>
          <w:lang w:eastAsia="ru-RU"/>
        </w:rPr>
        <w:t>Photoshop</w:t>
      </w:r>
      <w:proofErr w:type="spellEnd"/>
      <w:r w:rsidRPr="00B51D68">
        <w:rPr>
          <w:rFonts w:ascii="Times New Roman" w:eastAsia="Times New Roman" w:hAnsi="Times New Roman" w:cs="Times New Roman"/>
          <w:color w:val="1E1D1E"/>
          <w:sz w:val="24"/>
          <w:szCs w:val="24"/>
          <w:lang w:eastAsia="ru-RU"/>
        </w:rPr>
        <w:t xml:space="preserve"> (растровый, графический редактор).</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b/>
          <w:bCs/>
          <w:i/>
          <w:iCs/>
          <w:color w:val="1E1D1E"/>
          <w:sz w:val="24"/>
          <w:szCs w:val="24"/>
          <w:lang w:eastAsia="ru-RU"/>
        </w:rPr>
        <w:t>2.2. Табличные, статистические редакторы</w:t>
      </w:r>
      <w:proofErr w:type="gramStart"/>
      <w:r w:rsidRPr="00B51D68">
        <w:rPr>
          <w:rFonts w:ascii="Times New Roman" w:eastAsia="Times New Roman" w:hAnsi="Times New Roman" w:cs="Times New Roman"/>
          <w:color w:val="1E1D1E"/>
          <w:sz w:val="24"/>
          <w:szCs w:val="24"/>
          <w:lang w:eastAsia="ru-RU"/>
        </w:rPr>
        <w:t>- это</w:t>
      </w:r>
      <w:proofErr w:type="gramEnd"/>
      <w:r w:rsidRPr="00B51D68">
        <w:rPr>
          <w:rFonts w:ascii="Times New Roman" w:eastAsia="Times New Roman" w:hAnsi="Times New Roman" w:cs="Times New Roman"/>
          <w:color w:val="1E1D1E"/>
          <w:sz w:val="24"/>
          <w:szCs w:val="24"/>
          <w:lang w:eastAsia="ru-RU"/>
        </w:rPr>
        <w:t xml:space="preserve"> прикладные программы для решения вычислительных задач на больших массивах данных, представляемых в табличной форме.</w:t>
      </w:r>
    </w:p>
    <w:p w:rsidR="00CB2F46" w:rsidRPr="00B51D68" w:rsidRDefault="00CB2F46" w:rsidP="0024138F">
      <w:pPr>
        <w:shd w:val="clear" w:color="auto" w:fill="FFFFFF"/>
        <w:spacing w:after="0" w:line="240" w:lineRule="auto"/>
        <w:ind w:firstLine="708"/>
        <w:jc w:val="both"/>
        <w:rPr>
          <w:rFonts w:ascii="Times New Roman" w:eastAsia="Times New Roman" w:hAnsi="Times New Roman" w:cs="Times New Roman"/>
          <w:color w:val="1E1D1E"/>
          <w:sz w:val="18"/>
          <w:szCs w:val="18"/>
          <w:lang w:eastAsia="ru-RU"/>
        </w:rPr>
      </w:pPr>
      <w:r w:rsidRPr="00B51D68">
        <w:rPr>
          <w:rFonts w:ascii="Times New Roman" w:eastAsia="Times New Roman" w:hAnsi="Times New Roman" w:cs="Times New Roman"/>
          <w:color w:val="1E1D1E"/>
          <w:sz w:val="24"/>
          <w:szCs w:val="24"/>
          <w:lang w:eastAsia="ru-RU"/>
        </w:rPr>
        <w:t xml:space="preserve">Для мониторинга качества образования используются возможности для статистической обработки данных табличного редактора </w:t>
      </w:r>
      <w:proofErr w:type="spellStart"/>
      <w:r w:rsidRPr="00B51D68">
        <w:rPr>
          <w:rFonts w:ascii="Times New Roman" w:eastAsia="Times New Roman" w:hAnsi="Times New Roman" w:cs="Times New Roman"/>
          <w:color w:val="1E1D1E"/>
          <w:sz w:val="24"/>
          <w:szCs w:val="24"/>
          <w:lang w:eastAsia="ru-RU"/>
        </w:rPr>
        <w:t>Microsoft</w:t>
      </w:r>
      <w:proofErr w:type="spellEnd"/>
      <w:r w:rsidRPr="00B51D68">
        <w:rPr>
          <w:rFonts w:ascii="Times New Roman" w:eastAsia="Times New Roman" w:hAnsi="Times New Roman" w:cs="Times New Roman"/>
          <w:color w:val="1E1D1E"/>
          <w:sz w:val="24"/>
          <w:szCs w:val="24"/>
          <w:lang w:eastAsia="ru-RU"/>
        </w:rPr>
        <w:t xml:space="preserve"> </w:t>
      </w:r>
      <w:proofErr w:type="spellStart"/>
      <w:r w:rsidRPr="00B51D68">
        <w:rPr>
          <w:rFonts w:ascii="Times New Roman" w:eastAsia="Times New Roman" w:hAnsi="Times New Roman" w:cs="Times New Roman"/>
          <w:color w:val="1E1D1E"/>
          <w:sz w:val="24"/>
          <w:szCs w:val="24"/>
          <w:lang w:eastAsia="ru-RU"/>
        </w:rPr>
        <w:t>Excel</w:t>
      </w:r>
      <w:proofErr w:type="spellEnd"/>
      <w:r w:rsidRPr="00B51D68">
        <w:rPr>
          <w:rFonts w:ascii="Times New Roman" w:eastAsia="Times New Roman" w:hAnsi="Times New Roman" w:cs="Times New Roman"/>
          <w:color w:val="1E1D1E"/>
          <w:sz w:val="24"/>
          <w:szCs w:val="24"/>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С табличными данными также можно проводить статистические операции, если подключён пакет анализа данных. Табличный редактор </w:t>
      </w:r>
      <w:proofErr w:type="spellStart"/>
      <w:r w:rsidRPr="00B51D68">
        <w:rPr>
          <w:rFonts w:ascii="Times New Roman" w:eastAsia="Times New Roman" w:hAnsi="Times New Roman" w:cs="Times New Roman"/>
          <w:color w:val="1E1D1E"/>
          <w:sz w:val="24"/>
          <w:szCs w:val="24"/>
          <w:lang w:eastAsia="ru-RU"/>
        </w:rPr>
        <w:t>Microsoft</w:t>
      </w:r>
      <w:proofErr w:type="spellEnd"/>
      <w:r w:rsidRPr="00B51D68">
        <w:rPr>
          <w:rFonts w:ascii="Times New Roman" w:eastAsia="Times New Roman" w:hAnsi="Times New Roman" w:cs="Times New Roman"/>
          <w:color w:val="1E1D1E"/>
          <w:sz w:val="24"/>
          <w:szCs w:val="24"/>
          <w:lang w:eastAsia="ru-RU"/>
        </w:rPr>
        <w:t xml:space="preserve"> </w:t>
      </w:r>
      <w:proofErr w:type="spellStart"/>
      <w:r w:rsidRPr="00B51D68">
        <w:rPr>
          <w:rFonts w:ascii="Times New Roman" w:eastAsia="Times New Roman" w:hAnsi="Times New Roman" w:cs="Times New Roman"/>
          <w:color w:val="1E1D1E"/>
          <w:sz w:val="24"/>
          <w:szCs w:val="24"/>
          <w:lang w:eastAsia="ru-RU"/>
        </w:rPr>
        <w:t>Excel</w:t>
      </w:r>
      <w:proofErr w:type="spellEnd"/>
      <w:r w:rsidRPr="00B51D68">
        <w:rPr>
          <w:rFonts w:ascii="Times New Roman" w:eastAsia="Times New Roman" w:hAnsi="Times New Roman" w:cs="Times New Roman"/>
          <w:color w:val="1E1D1E"/>
          <w:sz w:val="24"/>
          <w:szCs w:val="24"/>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w:t>
      </w:r>
    </w:p>
    <w:p w:rsidR="008E2525" w:rsidRPr="00914DB8" w:rsidRDefault="008E2525" w:rsidP="0042571F">
      <w:pPr>
        <w:rPr>
          <w:rFonts w:ascii="Times New Roman" w:hAnsi="Times New Roman" w:cs="Times New Roman"/>
        </w:rPr>
      </w:pPr>
    </w:p>
    <w:sectPr w:rsidR="008E2525" w:rsidRPr="00914DB8" w:rsidSect="00042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9F7"/>
    <w:multiLevelType w:val="multilevel"/>
    <w:tmpl w:val="74A8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ED6106"/>
    <w:multiLevelType w:val="multilevel"/>
    <w:tmpl w:val="027C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63727"/>
    <w:multiLevelType w:val="multilevel"/>
    <w:tmpl w:val="158AC9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067AE"/>
    <w:multiLevelType w:val="multilevel"/>
    <w:tmpl w:val="AD6C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F3281"/>
    <w:multiLevelType w:val="multilevel"/>
    <w:tmpl w:val="5D9A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F1D96"/>
    <w:multiLevelType w:val="multilevel"/>
    <w:tmpl w:val="520C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35"/>
    <w:rsid w:val="00042190"/>
    <w:rsid w:val="00054888"/>
    <w:rsid w:val="00077C53"/>
    <w:rsid w:val="0008624F"/>
    <w:rsid w:val="000B2D9F"/>
    <w:rsid w:val="0024138F"/>
    <w:rsid w:val="002C47B7"/>
    <w:rsid w:val="00301624"/>
    <w:rsid w:val="0042571F"/>
    <w:rsid w:val="004C5FB4"/>
    <w:rsid w:val="00565531"/>
    <w:rsid w:val="00607D45"/>
    <w:rsid w:val="00793A10"/>
    <w:rsid w:val="008E2525"/>
    <w:rsid w:val="00914DB8"/>
    <w:rsid w:val="00984C21"/>
    <w:rsid w:val="009F7E78"/>
    <w:rsid w:val="00AB724F"/>
    <w:rsid w:val="00AC54F7"/>
    <w:rsid w:val="00AD10AD"/>
    <w:rsid w:val="00B51D68"/>
    <w:rsid w:val="00BC6C1D"/>
    <w:rsid w:val="00C94135"/>
    <w:rsid w:val="00CB2F46"/>
    <w:rsid w:val="00CD01C4"/>
    <w:rsid w:val="00F35178"/>
    <w:rsid w:val="00F83346"/>
    <w:rsid w:val="00FD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946C"/>
  <w15:docId w15:val="{A25995C7-0515-4B7A-9B3D-9B8BDD2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F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13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редняя сетка 1 - Акцент 61"/>
    <w:basedOn w:val="a1"/>
    <w:uiPriority w:val="67"/>
    <w:rsid w:val="00C94135"/>
    <w:pPr>
      <w:spacing w:after="0" w:line="240" w:lineRule="auto"/>
    </w:pPr>
    <w:rPr>
      <w:rFonts w:ascii="Calibri" w:hAnsi="Calibri" w:cs="Times New Roma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paragraph" w:customStyle="1" w:styleId="TableParagraph">
    <w:name w:val="Table Paragraph"/>
    <w:basedOn w:val="a"/>
    <w:uiPriority w:val="1"/>
    <w:qFormat/>
    <w:rsid w:val="00C94135"/>
    <w:pPr>
      <w:widowControl w:val="0"/>
      <w:autoSpaceDE w:val="0"/>
      <w:autoSpaceDN w:val="0"/>
      <w:spacing w:after="0" w:line="240" w:lineRule="auto"/>
    </w:pPr>
    <w:rPr>
      <w:rFonts w:ascii="Times New Roman" w:eastAsia="Times New Roman" w:hAnsi="Times New Roman" w:cs="Times New Roman"/>
      <w:lang w:eastAsia="ru-RU" w:bidi="ru-RU"/>
    </w:rPr>
  </w:style>
  <w:style w:type="table" w:styleId="1-6">
    <w:name w:val="Medium Grid 1 Accent 6"/>
    <w:basedOn w:val="a1"/>
    <w:uiPriority w:val="67"/>
    <w:rsid w:val="00C9413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FontStyle11">
    <w:name w:val="Font Style11"/>
    <w:rsid w:val="008E2525"/>
    <w:rPr>
      <w:rFonts w:ascii="Times New Roman" w:hAnsi="Times New Roman" w:cs="Times New Roman"/>
      <w:sz w:val="26"/>
      <w:szCs w:val="26"/>
    </w:rPr>
  </w:style>
  <w:style w:type="character" w:customStyle="1" w:styleId="FontStyle12">
    <w:name w:val="Font Style12"/>
    <w:rsid w:val="008E2525"/>
    <w:rPr>
      <w:rFonts w:ascii="Times New Roman" w:hAnsi="Times New Roman" w:cs="Times New Roman"/>
      <w:b/>
      <w:bCs/>
      <w:sz w:val="30"/>
      <w:szCs w:val="30"/>
    </w:rPr>
  </w:style>
  <w:style w:type="character" w:customStyle="1" w:styleId="FontStyle15">
    <w:name w:val="Font Style15"/>
    <w:rsid w:val="008E2525"/>
    <w:rPr>
      <w:rFonts w:ascii="Times New Roman" w:hAnsi="Times New Roman" w:cs="Times New Roman"/>
      <w:b/>
      <w:bCs/>
      <w:sz w:val="22"/>
      <w:szCs w:val="22"/>
    </w:rPr>
  </w:style>
  <w:style w:type="character" w:customStyle="1" w:styleId="FontStyle16">
    <w:name w:val="Font Style16"/>
    <w:rsid w:val="008E2525"/>
    <w:rPr>
      <w:rFonts w:ascii="Times New Roman" w:hAnsi="Times New Roman" w:cs="Times New Roman"/>
      <w:sz w:val="22"/>
      <w:szCs w:val="22"/>
    </w:rPr>
  </w:style>
  <w:style w:type="numbering" w:customStyle="1" w:styleId="1">
    <w:name w:val="Нет списка1"/>
    <w:next w:val="a2"/>
    <w:uiPriority w:val="99"/>
    <w:semiHidden/>
    <w:unhideWhenUsed/>
    <w:rsid w:val="00CB2F46"/>
  </w:style>
  <w:style w:type="paragraph" w:customStyle="1" w:styleId="msonormal0">
    <w:name w:val="msonormal"/>
    <w:basedOn w:val="a"/>
    <w:rsid w:val="00CB2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2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B2F46"/>
    <w:rPr>
      <w:b/>
      <w:bCs/>
    </w:rPr>
  </w:style>
  <w:style w:type="character" w:styleId="a6">
    <w:name w:val="Emphasis"/>
    <w:basedOn w:val="a0"/>
    <w:uiPriority w:val="20"/>
    <w:qFormat/>
    <w:rsid w:val="00CB2F46"/>
    <w:rPr>
      <w:i/>
      <w:iCs/>
    </w:rPr>
  </w:style>
  <w:style w:type="character" w:styleId="a7">
    <w:name w:val="Hyperlink"/>
    <w:basedOn w:val="a0"/>
    <w:uiPriority w:val="99"/>
    <w:semiHidden/>
    <w:unhideWhenUsed/>
    <w:rsid w:val="00CB2F46"/>
    <w:rPr>
      <w:color w:val="0000FF"/>
      <w:u w:val="single"/>
    </w:rPr>
  </w:style>
  <w:style w:type="character" w:styleId="a8">
    <w:name w:val="FollowedHyperlink"/>
    <w:basedOn w:val="a0"/>
    <w:uiPriority w:val="99"/>
    <w:semiHidden/>
    <w:unhideWhenUsed/>
    <w:rsid w:val="00CB2F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5417">
      <w:bodyDiv w:val="1"/>
      <w:marLeft w:val="0"/>
      <w:marRight w:val="0"/>
      <w:marTop w:val="0"/>
      <w:marBottom w:val="0"/>
      <w:divBdr>
        <w:top w:val="none" w:sz="0" w:space="0" w:color="auto"/>
        <w:left w:val="none" w:sz="0" w:space="0" w:color="auto"/>
        <w:bottom w:val="none" w:sz="0" w:space="0" w:color="auto"/>
        <w:right w:val="none" w:sz="0" w:space="0" w:color="auto"/>
      </w:divBdr>
    </w:div>
    <w:div w:id="9595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14789</Words>
  <Characters>84302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glushakovagg</dc:creator>
  <cp:keywords/>
  <dc:description/>
  <cp:lastModifiedBy>Глушакова Галина Геннадьевна</cp:lastModifiedBy>
  <cp:revision>4</cp:revision>
  <dcterms:created xsi:type="dcterms:W3CDTF">2021-09-14T07:55:00Z</dcterms:created>
  <dcterms:modified xsi:type="dcterms:W3CDTF">2021-09-15T02:11:00Z</dcterms:modified>
</cp:coreProperties>
</file>